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7078" w14:textId="77777777" w:rsidR="00CB5988" w:rsidRPr="004C0E0C" w:rsidRDefault="00575665" w:rsidP="00207AAB">
      <w:pPr>
        <w:spacing w:before="120"/>
        <w:ind w:left="-567" w:right="-567"/>
        <w:jc w:val="both"/>
        <w:rPr>
          <w:rFonts w:ascii="Arial" w:hAnsi="Arial" w:cs="Arial"/>
          <w:sz w:val="22"/>
          <w:szCs w:val="22"/>
          <w:lang w:val="sr-Cyrl-RS"/>
        </w:rPr>
      </w:pPr>
      <w:proofErr w:type="spellStart"/>
      <w:r w:rsidRPr="004C0E0C">
        <w:rPr>
          <w:rFonts w:ascii="Arial" w:hAnsi="Arial" w:cs="Arial"/>
          <w:sz w:val="22"/>
          <w:szCs w:val="22"/>
        </w:rPr>
        <w:t>На</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основу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Решења</w:t>
      </w:r>
      <w:proofErr w:type="spellEnd"/>
      <w:r w:rsidRPr="004C0E0C">
        <w:rPr>
          <w:rFonts w:ascii="Arial" w:hAnsi="Arial" w:cs="Arial"/>
          <w:sz w:val="22"/>
          <w:szCs w:val="22"/>
          <w:lang w:val="sr-Latn-RS"/>
        </w:rPr>
        <w:t xml:space="preserve"> </w:t>
      </w:r>
      <w:r w:rsidRPr="004C0E0C">
        <w:rPr>
          <w:rFonts w:ascii="Arial" w:hAnsi="Arial" w:cs="Arial"/>
          <w:sz w:val="22"/>
          <w:szCs w:val="22"/>
        </w:rPr>
        <w:t>о</w:t>
      </w:r>
      <w:r w:rsidRPr="004C0E0C">
        <w:rPr>
          <w:rFonts w:ascii="Arial" w:hAnsi="Arial" w:cs="Arial"/>
          <w:sz w:val="22"/>
          <w:szCs w:val="22"/>
          <w:lang w:val="sr-Latn-RS"/>
        </w:rPr>
        <w:t xml:space="preserve"> </w:t>
      </w:r>
      <w:proofErr w:type="spellStart"/>
      <w:r w:rsidRPr="004C0E0C">
        <w:rPr>
          <w:rFonts w:ascii="Arial" w:hAnsi="Arial" w:cs="Arial"/>
          <w:sz w:val="22"/>
          <w:szCs w:val="22"/>
        </w:rPr>
        <w:t>банкротству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Привредног</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су</w:t>
      </w:r>
      <w:proofErr w:type="spellEnd"/>
      <w:r w:rsidRPr="004C0E0C">
        <w:rPr>
          <w:rFonts w:ascii="Arial" w:hAnsi="Arial" w:cs="Arial"/>
          <w:sz w:val="22"/>
          <w:szCs w:val="22"/>
          <w:lang w:val="sr-Cyrl-RS"/>
        </w:rPr>
        <w:t xml:space="preserve">да у Новом </w:t>
      </w:r>
      <w:proofErr w:type="gramStart"/>
      <w:r w:rsidRPr="004C0E0C">
        <w:rPr>
          <w:rFonts w:ascii="Arial" w:hAnsi="Arial" w:cs="Arial"/>
          <w:sz w:val="22"/>
          <w:szCs w:val="22"/>
          <w:lang w:val="sr-Cyrl-RS"/>
        </w:rPr>
        <w:t xml:space="preserve">Саду </w:t>
      </w:r>
      <w:r w:rsidR="004C0E0C" w:rsidRPr="004C0E0C">
        <w:rPr>
          <w:rFonts w:ascii="Arial" w:hAnsi="Arial" w:cs="Arial"/>
          <w:sz w:val="22"/>
          <w:szCs w:val="22"/>
          <w:lang w:val="sr-Cyrl-RS"/>
        </w:rPr>
        <w:t xml:space="preserve"> бр</w:t>
      </w:r>
      <w:proofErr w:type="gramEnd"/>
      <w:r w:rsidR="004C0E0C" w:rsidRPr="004C0E0C">
        <w:rPr>
          <w:rFonts w:ascii="Arial" w:hAnsi="Arial" w:cs="Arial"/>
          <w:sz w:val="22"/>
          <w:szCs w:val="22"/>
          <w:lang w:val="sr-Cyrl-RS"/>
        </w:rPr>
        <w:t xml:space="preserve">. </w:t>
      </w:r>
      <w:proofErr w:type="spellStart"/>
      <w:r w:rsidR="004C0E0C" w:rsidRPr="004C0E0C">
        <w:rPr>
          <w:rFonts w:ascii="Arial" w:hAnsi="Arial" w:cs="Arial"/>
          <w:sz w:val="22"/>
          <w:szCs w:val="22"/>
          <w:lang w:val="sr-Cyrl-RS"/>
        </w:rPr>
        <w:t>Ст</w:t>
      </w:r>
      <w:proofErr w:type="spellEnd"/>
      <w:r w:rsidR="004C0E0C" w:rsidRPr="004C0E0C">
        <w:rPr>
          <w:rFonts w:ascii="Arial" w:hAnsi="Arial" w:cs="Arial"/>
          <w:sz w:val="22"/>
          <w:szCs w:val="22"/>
          <w:lang w:val="sr-Cyrl-RS"/>
        </w:rPr>
        <w:t>-</w:t>
      </w:r>
      <w:r w:rsidR="00F11B83">
        <w:rPr>
          <w:rFonts w:ascii="Arial" w:hAnsi="Arial" w:cs="Arial"/>
          <w:sz w:val="22"/>
          <w:szCs w:val="22"/>
          <w:lang w:val="sr-Latn-RS"/>
        </w:rPr>
        <w:t>101</w:t>
      </w:r>
      <w:r w:rsidR="004C0E0C" w:rsidRPr="004C0E0C">
        <w:rPr>
          <w:rFonts w:ascii="Arial" w:hAnsi="Arial" w:cs="Arial"/>
          <w:sz w:val="22"/>
          <w:szCs w:val="22"/>
          <w:lang w:val="sr-Cyrl-RS"/>
        </w:rPr>
        <w:t xml:space="preserve">/2022 </w:t>
      </w:r>
      <w:r w:rsidRPr="004C0E0C">
        <w:rPr>
          <w:rFonts w:ascii="Arial" w:hAnsi="Arial" w:cs="Arial"/>
          <w:sz w:val="22"/>
          <w:szCs w:val="22"/>
          <w:lang w:val="sr-Cyrl-RS"/>
        </w:rPr>
        <w:t xml:space="preserve">од  </w:t>
      </w:r>
      <w:r w:rsidR="00F11B83">
        <w:rPr>
          <w:rFonts w:ascii="Arial" w:hAnsi="Arial" w:cs="Arial"/>
          <w:sz w:val="22"/>
          <w:szCs w:val="22"/>
          <w:lang w:val="sr-Latn-RS"/>
        </w:rPr>
        <w:t>23</w:t>
      </w:r>
      <w:r w:rsidRPr="004C0E0C">
        <w:rPr>
          <w:rFonts w:ascii="Arial" w:hAnsi="Arial" w:cs="Arial"/>
          <w:sz w:val="22"/>
          <w:szCs w:val="22"/>
          <w:lang w:val="sr-Cyrl-RS"/>
        </w:rPr>
        <w:t>.</w:t>
      </w:r>
      <w:r w:rsidRPr="004C0E0C">
        <w:rPr>
          <w:rFonts w:ascii="Arial" w:hAnsi="Arial" w:cs="Arial"/>
          <w:sz w:val="22"/>
          <w:szCs w:val="22"/>
          <w:lang w:val="sr-Latn-RS"/>
        </w:rPr>
        <w:t>0</w:t>
      </w:r>
      <w:r w:rsidR="00F11B83">
        <w:rPr>
          <w:rFonts w:ascii="Arial" w:hAnsi="Arial" w:cs="Arial"/>
          <w:sz w:val="22"/>
          <w:szCs w:val="22"/>
          <w:lang w:val="sr-Latn-RS"/>
        </w:rPr>
        <w:t>2</w:t>
      </w:r>
      <w:r w:rsidRPr="004C0E0C">
        <w:rPr>
          <w:rFonts w:ascii="Arial" w:hAnsi="Arial" w:cs="Arial"/>
          <w:sz w:val="22"/>
          <w:szCs w:val="22"/>
          <w:lang w:val="sr-Cyrl-RS"/>
        </w:rPr>
        <w:t>.2023. године,</w:t>
      </w:r>
      <w:r w:rsidRPr="004C0E0C">
        <w:rPr>
          <w:rFonts w:ascii="Arial" w:hAnsi="Arial" w:cs="Arial"/>
          <w:sz w:val="22"/>
          <w:szCs w:val="22"/>
          <w:lang w:val="sr-Latn-RS"/>
        </w:rPr>
        <w:t xml:space="preserve"> </w:t>
      </w:r>
      <w:r w:rsidRPr="004C0E0C">
        <w:rPr>
          <w:rFonts w:ascii="Arial" w:hAnsi="Arial" w:cs="Arial"/>
          <w:sz w:val="22"/>
          <w:szCs w:val="22"/>
          <w:lang w:val="sr-Cyrl-RS"/>
        </w:rPr>
        <w:t xml:space="preserve">које је постало  правноснажно са даном </w:t>
      </w:r>
      <w:r w:rsidR="00F11B83">
        <w:rPr>
          <w:rFonts w:ascii="Arial" w:hAnsi="Arial" w:cs="Arial"/>
          <w:sz w:val="22"/>
          <w:szCs w:val="22"/>
          <w:lang w:val="sr-Latn-RS"/>
        </w:rPr>
        <w:t>15</w:t>
      </w:r>
      <w:r w:rsidRPr="004C0E0C">
        <w:rPr>
          <w:rFonts w:ascii="Arial" w:hAnsi="Arial" w:cs="Arial"/>
          <w:sz w:val="22"/>
          <w:szCs w:val="22"/>
          <w:lang w:val="sr-Cyrl-RS"/>
        </w:rPr>
        <w:t>.</w:t>
      </w:r>
      <w:r w:rsidRPr="004C0E0C">
        <w:rPr>
          <w:rFonts w:ascii="Arial" w:hAnsi="Arial" w:cs="Arial"/>
          <w:sz w:val="22"/>
          <w:szCs w:val="22"/>
          <w:lang w:val="sr-Latn-RS"/>
        </w:rPr>
        <w:t>0</w:t>
      </w:r>
      <w:r w:rsidR="00F11B83">
        <w:rPr>
          <w:rFonts w:ascii="Arial" w:hAnsi="Arial" w:cs="Arial"/>
          <w:sz w:val="22"/>
          <w:szCs w:val="22"/>
          <w:lang w:val="sr-Latn-RS"/>
        </w:rPr>
        <w:t>3</w:t>
      </w:r>
      <w:r w:rsidRPr="004C0E0C">
        <w:rPr>
          <w:rFonts w:ascii="Arial" w:hAnsi="Arial" w:cs="Arial"/>
          <w:sz w:val="22"/>
          <w:szCs w:val="22"/>
          <w:lang w:val="sr-Cyrl-RS"/>
        </w:rPr>
        <w:t>.2023</w:t>
      </w:r>
      <w:r w:rsidRPr="004C0E0C">
        <w:rPr>
          <w:rFonts w:ascii="Arial" w:hAnsi="Arial" w:cs="Arial"/>
          <w:sz w:val="22"/>
          <w:szCs w:val="22"/>
          <w:lang w:val="sr-Latn-RS"/>
        </w:rPr>
        <w:t>.</w:t>
      </w:r>
      <w:r w:rsidRPr="004C0E0C">
        <w:rPr>
          <w:rFonts w:ascii="Arial" w:hAnsi="Arial" w:cs="Arial"/>
          <w:sz w:val="22"/>
          <w:szCs w:val="22"/>
          <w:lang w:val="sr-Cyrl-CS"/>
        </w:rPr>
        <w:t xml:space="preserve"> </w:t>
      </w:r>
      <w:r w:rsidRPr="004C0E0C">
        <w:rPr>
          <w:rFonts w:ascii="Arial" w:hAnsi="Arial" w:cs="Arial"/>
          <w:sz w:val="22"/>
          <w:szCs w:val="22"/>
          <w:lang w:val="sr-Cyrl-RS"/>
        </w:rPr>
        <w:t>године</w:t>
      </w:r>
      <w:r w:rsidR="009817C9" w:rsidRPr="004C0E0C">
        <w:rPr>
          <w:rFonts w:ascii="Arial" w:hAnsi="Arial" w:cs="Arial"/>
          <w:sz w:val="22"/>
          <w:szCs w:val="22"/>
          <w:lang w:val="sr-Cyrl-RS"/>
        </w:rPr>
        <w:t xml:space="preserve">, </w:t>
      </w:r>
      <w:r w:rsidR="00207AAB" w:rsidRPr="004C0E0C">
        <w:rPr>
          <w:rFonts w:ascii="Arial" w:hAnsi="Arial" w:cs="Arial"/>
          <w:sz w:val="22"/>
          <w:szCs w:val="22"/>
          <w:lang w:val="sr-Cyrl-RS"/>
        </w:rPr>
        <w:t>а у складу са члан</w:t>
      </w:r>
      <w:r w:rsidR="00207AAB" w:rsidRPr="004C0E0C">
        <w:rPr>
          <w:rFonts w:ascii="Arial" w:hAnsi="Arial" w:cs="Arial"/>
          <w:sz w:val="22"/>
          <w:szCs w:val="22"/>
        </w:rPr>
        <w:t>o</w:t>
      </w:r>
      <w:r w:rsidR="00207AAB" w:rsidRPr="004C0E0C">
        <w:rPr>
          <w:rFonts w:ascii="Arial" w:hAnsi="Arial" w:cs="Arial"/>
          <w:sz w:val="22"/>
          <w:szCs w:val="22"/>
          <w:lang w:val="sr-Cyrl-RS"/>
        </w:rPr>
        <w:t xml:space="preserve">вима 131., 132. и 133. </w:t>
      </w:r>
      <w:proofErr w:type="spellStart"/>
      <w:r w:rsidR="00207AAB" w:rsidRPr="004C0E0C">
        <w:rPr>
          <w:rFonts w:ascii="Arial" w:hAnsi="Arial" w:cs="Arial"/>
          <w:sz w:val="22"/>
          <w:szCs w:val="22"/>
        </w:rPr>
        <w:t>Закона</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стечају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104/2009, 99/2011 - </w:t>
      </w:r>
      <w:proofErr w:type="spellStart"/>
      <w:r w:rsidR="00207AAB" w:rsidRPr="004C0E0C">
        <w:rPr>
          <w:rFonts w:ascii="Arial" w:hAnsi="Arial" w:cs="Arial"/>
          <w:sz w:val="22"/>
          <w:szCs w:val="22"/>
        </w:rPr>
        <w:t>др</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закон</w:t>
      </w:r>
      <w:proofErr w:type="spellEnd"/>
      <w:r w:rsidR="00207AAB" w:rsidRPr="004C0E0C">
        <w:rPr>
          <w:rFonts w:ascii="Arial" w:hAnsi="Arial" w:cs="Arial"/>
          <w:sz w:val="22"/>
          <w:szCs w:val="22"/>
        </w:rPr>
        <w:t xml:space="preserve">, 71/2012 - </w:t>
      </w:r>
      <w:proofErr w:type="spellStart"/>
      <w:r w:rsidR="00207AAB" w:rsidRPr="004C0E0C">
        <w:rPr>
          <w:rFonts w:ascii="Arial" w:hAnsi="Arial" w:cs="Arial"/>
          <w:sz w:val="22"/>
          <w:szCs w:val="22"/>
        </w:rPr>
        <w:t>одлука</w:t>
      </w:r>
      <w:proofErr w:type="spellEnd"/>
      <w:r w:rsidR="00207AAB" w:rsidRPr="004C0E0C">
        <w:rPr>
          <w:rFonts w:ascii="Arial" w:hAnsi="Arial" w:cs="Arial"/>
          <w:sz w:val="22"/>
          <w:szCs w:val="22"/>
        </w:rPr>
        <w:t xml:space="preserve"> УС, 83/2014, 113/2017, 44/2018 и 95/2018), </w:t>
      </w:r>
      <w:proofErr w:type="spellStart"/>
      <w:r w:rsidR="00207AAB" w:rsidRPr="004C0E0C">
        <w:rPr>
          <w:rFonts w:ascii="Arial" w:hAnsi="Arial" w:cs="Arial"/>
          <w:sz w:val="22"/>
          <w:szCs w:val="22"/>
        </w:rPr>
        <w:t>Националним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стандардом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5 – </w:t>
      </w:r>
      <w:proofErr w:type="spellStart"/>
      <w:r w:rsidR="00207AAB" w:rsidRPr="004C0E0C">
        <w:rPr>
          <w:rFonts w:ascii="Arial" w:hAnsi="Arial" w:cs="Arial"/>
          <w:sz w:val="22"/>
          <w:szCs w:val="22"/>
        </w:rPr>
        <w:t>Национални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начину</w:t>
      </w:r>
      <w:proofErr w:type="spellEnd"/>
      <w:r w:rsidR="00207AAB" w:rsidRPr="004C0E0C">
        <w:rPr>
          <w:rFonts w:ascii="Arial" w:hAnsi="Arial" w:cs="Arial"/>
          <w:sz w:val="22"/>
          <w:szCs w:val="22"/>
        </w:rPr>
        <w:t xml:space="preserve"> и </w:t>
      </w:r>
      <w:proofErr w:type="spellStart"/>
      <w:r w:rsidR="00207AAB" w:rsidRPr="004C0E0C">
        <w:rPr>
          <w:rFonts w:ascii="Arial" w:hAnsi="Arial" w:cs="Arial"/>
          <w:sz w:val="22"/>
          <w:szCs w:val="22"/>
        </w:rPr>
        <w:t>поступку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уновчења</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имовине</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62/2018), </w:t>
      </w:r>
      <w:proofErr w:type="spellStart"/>
      <w:r w:rsidR="00207AAB" w:rsidRPr="004C0E0C">
        <w:rPr>
          <w:rFonts w:ascii="Arial" w:hAnsi="Arial" w:cs="Arial"/>
          <w:sz w:val="22"/>
          <w:szCs w:val="22"/>
        </w:rPr>
        <w:t>стечајни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управник</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стечајн</w:t>
      </w:r>
      <w:r w:rsidR="00207AAB" w:rsidRPr="004C0E0C">
        <w:rPr>
          <w:rFonts w:ascii="Arial" w:hAnsi="Arial" w:cs="Arial"/>
          <w:sz w:val="22"/>
          <w:szCs w:val="22"/>
          <w:lang w:val="sr-Cyrl-RS"/>
        </w:rPr>
        <w:t>ог</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дужника</w:t>
      </w:r>
      <w:proofErr w:type="spellEnd"/>
      <w:r w:rsidR="00207AAB" w:rsidRPr="004C0E0C">
        <w:rPr>
          <w:rFonts w:ascii="Arial" w:hAnsi="Arial" w:cs="Arial"/>
          <w:sz w:val="22"/>
          <w:szCs w:val="22"/>
        </w:rPr>
        <w:t>:</w:t>
      </w:r>
    </w:p>
    <w:p w14:paraId="502FA042" w14:textId="77777777" w:rsidR="002D2E1C" w:rsidRPr="000E0AF0" w:rsidRDefault="002D2E1C" w:rsidP="00207AAB">
      <w:pPr>
        <w:spacing w:before="120"/>
        <w:ind w:left="-567" w:right="-567"/>
        <w:jc w:val="both"/>
        <w:rPr>
          <w:rFonts w:ascii="Arial" w:hAnsi="Arial" w:cs="Arial"/>
          <w:sz w:val="20"/>
          <w:szCs w:val="20"/>
          <w:lang w:val="sr-Cyrl-RS"/>
        </w:rPr>
      </w:pPr>
    </w:p>
    <w:p w14:paraId="4E23D6B2" w14:textId="77777777" w:rsidR="00575665" w:rsidRPr="0037781B" w:rsidRDefault="00F11B83" w:rsidP="00575665">
      <w:pPr>
        <w:jc w:val="center"/>
        <w:rPr>
          <w:rFonts w:eastAsiaTheme="minorHAnsi"/>
        </w:rPr>
      </w:pPr>
      <w:r>
        <w:rPr>
          <w:rFonts w:ascii="Arial" w:eastAsiaTheme="minorHAnsi" w:hAnsi="Arial" w:cs="Arial"/>
          <w:b/>
          <w:lang w:val="en-GB"/>
        </w:rPr>
        <w:t>ECO-REPRODUCT</w:t>
      </w:r>
      <w:r w:rsidR="00575665" w:rsidRPr="0037781B">
        <w:rPr>
          <w:rFonts w:ascii="Arial" w:eastAsiaTheme="minorHAnsi" w:hAnsi="Arial" w:cs="Arial"/>
          <w:b/>
          <w:lang w:val="en-GB"/>
        </w:rPr>
        <w:t xml:space="preserve"> DOO NOVI </w:t>
      </w:r>
      <w:proofErr w:type="gramStart"/>
      <w:r w:rsidR="00575665" w:rsidRPr="0037781B">
        <w:rPr>
          <w:rFonts w:ascii="Arial" w:eastAsiaTheme="minorHAnsi" w:hAnsi="Arial" w:cs="Arial"/>
          <w:b/>
          <w:lang w:val="en-GB"/>
        </w:rPr>
        <w:t xml:space="preserve">SAD </w:t>
      </w:r>
      <w:r w:rsidR="00575665" w:rsidRPr="0037781B">
        <w:rPr>
          <w:rFonts w:ascii="Arial" w:eastAsiaTheme="minorHAnsi" w:hAnsi="Arial" w:cs="Arial"/>
          <w:b/>
          <w:lang w:val="sr-Cyrl-RS"/>
        </w:rPr>
        <w:t xml:space="preserve"> –</w:t>
      </w:r>
      <w:proofErr w:type="gramEnd"/>
      <w:r w:rsidR="00575665" w:rsidRPr="0037781B">
        <w:rPr>
          <w:rFonts w:ascii="Arial" w:eastAsiaTheme="minorHAnsi" w:hAnsi="Arial" w:cs="Arial"/>
          <w:b/>
          <w:lang w:val="sr-Cyrl-RS"/>
        </w:rPr>
        <w:t xml:space="preserve"> у стечају</w:t>
      </w:r>
    </w:p>
    <w:p w14:paraId="4FF058E2" w14:textId="77777777" w:rsidR="00575665" w:rsidRPr="00F11B83" w:rsidRDefault="00575665" w:rsidP="00575665">
      <w:pPr>
        <w:jc w:val="center"/>
        <w:rPr>
          <w:rFonts w:eastAsiaTheme="minorHAnsi"/>
          <w:lang w:val="sr-Latn-RS"/>
        </w:rPr>
      </w:pPr>
      <w:r w:rsidRPr="0037781B">
        <w:rPr>
          <w:rFonts w:ascii="Arial" w:eastAsiaTheme="minorHAnsi" w:hAnsi="Arial" w:cs="Arial"/>
          <w:b/>
          <w:lang w:val="sr-Cyrl-RS"/>
        </w:rPr>
        <w:t xml:space="preserve">Нови Сад, Булевар ослобођења </w:t>
      </w:r>
      <w:r w:rsidR="00F11B83">
        <w:rPr>
          <w:rFonts w:ascii="Arial" w:eastAsiaTheme="minorHAnsi" w:hAnsi="Arial" w:cs="Arial"/>
          <w:b/>
          <w:lang w:val="sr-Latn-RS"/>
        </w:rPr>
        <w:t>127/8</w:t>
      </w:r>
    </w:p>
    <w:p w14:paraId="528EB75C" w14:textId="77777777" w:rsidR="00575665" w:rsidRPr="0037781B" w:rsidRDefault="00575665" w:rsidP="00575665">
      <w:pPr>
        <w:jc w:val="center"/>
        <w:rPr>
          <w:rFonts w:eastAsiaTheme="minorHAnsi"/>
          <w:lang w:val="sr-Latn-RS"/>
        </w:rPr>
      </w:pPr>
      <w:r w:rsidRPr="0037781B">
        <w:rPr>
          <w:rFonts w:ascii="Arial" w:eastAsiaTheme="minorHAnsi" w:hAnsi="Arial" w:cs="Arial"/>
          <w:b/>
          <w:lang w:val="sr-Cyrl-RS"/>
        </w:rPr>
        <w:t>МБ:</w:t>
      </w:r>
      <w:r w:rsidRPr="0037781B">
        <w:rPr>
          <w:rFonts w:ascii="Arial" w:eastAsiaTheme="minorHAnsi" w:hAnsi="Arial" w:cs="Arial"/>
          <w:b/>
          <w:lang w:val="sr-Latn-RS"/>
        </w:rPr>
        <w:t>20</w:t>
      </w:r>
      <w:r w:rsidR="00F11B83">
        <w:rPr>
          <w:rFonts w:ascii="Arial" w:eastAsiaTheme="minorHAnsi" w:hAnsi="Arial" w:cs="Arial"/>
          <w:b/>
          <w:lang w:val="sr-Latn-RS"/>
        </w:rPr>
        <w:t>384255</w:t>
      </w:r>
      <w:r w:rsidRPr="0037781B">
        <w:rPr>
          <w:rFonts w:ascii="Arial" w:eastAsiaTheme="minorHAnsi" w:hAnsi="Arial" w:cs="Arial"/>
          <w:b/>
          <w:lang w:val="sr-Cyrl-RS"/>
        </w:rPr>
        <w:t xml:space="preserve">, ПИБ: </w:t>
      </w:r>
      <w:r w:rsidRPr="0037781B">
        <w:rPr>
          <w:rFonts w:ascii="Arial" w:eastAsiaTheme="minorHAnsi" w:hAnsi="Arial" w:cs="Arial"/>
          <w:b/>
          <w:lang w:val="sr-Latn-RS"/>
        </w:rPr>
        <w:t>10</w:t>
      </w:r>
      <w:r w:rsidR="00F11B83">
        <w:rPr>
          <w:rFonts w:ascii="Arial" w:eastAsiaTheme="minorHAnsi" w:hAnsi="Arial" w:cs="Arial"/>
          <w:b/>
          <w:lang w:val="sr-Latn-RS"/>
        </w:rPr>
        <w:t>5514591</w:t>
      </w:r>
    </w:p>
    <w:p w14:paraId="481D156B" w14:textId="77777777" w:rsidR="0056098D" w:rsidRPr="00575665" w:rsidRDefault="0056098D" w:rsidP="000E0AF0">
      <w:pPr>
        <w:rPr>
          <w:rFonts w:ascii="Arial" w:hAnsi="Arial" w:cs="Arial"/>
          <w:sz w:val="22"/>
          <w:szCs w:val="22"/>
          <w:lang w:val="sr-Latn-RS"/>
        </w:rPr>
      </w:pPr>
    </w:p>
    <w:p w14:paraId="1ECB9146" w14:textId="77777777" w:rsidR="0056098D" w:rsidRPr="0056098D" w:rsidRDefault="0056098D" w:rsidP="00FE3E44">
      <w:pPr>
        <w:jc w:val="center"/>
        <w:rPr>
          <w:rFonts w:ascii="Arial" w:hAnsi="Arial" w:cs="Arial"/>
          <w:sz w:val="22"/>
          <w:szCs w:val="22"/>
          <w:lang w:val="sr-Cyrl-CS"/>
        </w:rPr>
      </w:pPr>
    </w:p>
    <w:p w14:paraId="0290F763" w14:textId="77777777" w:rsidR="000E0AF0" w:rsidRDefault="000E0AF0" w:rsidP="0058306E">
      <w:pPr>
        <w:jc w:val="center"/>
        <w:rPr>
          <w:rFonts w:ascii="Arial" w:hAnsi="Arial" w:cs="Arial"/>
          <w:b/>
          <w:sz w:val="22"/>
          <w:szCs w:val="22"/>
          <w:lang w:val="sr-Cyrl-CS"/>
        </w:rPr>
      </w:pPr>
    </w:p>
    <w:p w14:paraId="0E6F32FC" w14:textId="77777777" w:rsidR="00CB5988" w:rsidRPr="004C0E0C" w:rsidRDefault="00CB5988" w:rsidP="0058306E">
      <w:pPr>
        <w:jc w:val="center"/>
        <w:rPr>
          <w:rFonts w:ascii="Arial" w:hAnsi="Arial" w:cs="Arial"/>
          <w:b/>
          <w:lang w:val="sr-Cyrl-CS"/>
        </w:rPr>
      </w:pPr>
      <w:r w:rsidRPr="004C0E0C">
        <w:rPr>
          <w:rFonts w:ascii="Arial" w:hAnsi="Arial" w:cs="Arial"/>
          <w:b/>
          <w:lang w:val="sr-Cyrl-CS"/>
        </w:rPr>
        <w:t>ОГЛАШАВА</w:t>
      </w:r>
    </w:p>
    <w:p w14:paraId="5B03B2DB" w14:textId="77777777" w:rsidR="0056098D" w:rsidRPr="0056098D" w:rsidRDefault="0056098D" w:rsidP="0058306E">
      <w:pPr>
        <w:jc w:val="center"/>
        <w:rPr>
          <w:rFonts w:ascii="Arial" w:hAnsi="Arial" w:cs="Arial"/>
          <w:b/>
          <w:sz w:val="22"/>
          <w:szCs w:val="22"/>
          <w:lang w:val="sr-Cyrl-CS"/>
        </w:rPr>
      </w:pPr>
    </w:p>
    <w:p w14:paraId="37F16D13" w14:textId="52337E0A" w:rsidR="00CB5988" w:rsidRPr="0056098D" w:rsidRDefault="000017E1" w:rsidP="0058306E">
      <w:pPr>
        <w:jc w:val="center"/>
        <w:rPr>
          <w:rFonts w:ascii="Arial" w:hAnsi="Arial" w:cs="Arial"/>
          <w:b/>
          <w:sz w:val="22"/>
          <w:szCs w:val="22"/>
          <w:lang w:val="sr-Latn-RS"/>
        </w:rPr>
      </w:pPr>
      <w:r w:rsidRPr="0056098D">
        <w:rPr>
          <w:rFonts w:ascii="Arial" w:hAnsi="Arial" w:cs="Arial"/>
          <w:b/>
          <w:sz w:val="22"/>
          <w:szCs w:val="22"/>
          <w:lang w:val="sr-Cyrl-CS"/>
        </w:rPr>
        <w:t>п</w:t>
      </w:r>
      <w:r w:rsidR="00CB5988" w:rsidRPr="0056098D">
        <w:rPr>
          <w:rFonts w:ascii="Arial" w:hAnsi="Arial" w:cs="Arial"/>
          <w:b/>
          <w:sz w:val="22"/>
          <w:szCs w:val="22"/>
          <w:lang w:val="sr-Cyrl-CS"/>
        </w:rPr>
        <w:t>родају</w:t>
      </w:r>
      <w:r w:rsidR="00AC3378" w:rsidRPr="0056098D">
        <w:rPr>
          <w:rFonts w:ascii="Arial" w:hAnsi="Arial" w:cs="Arial"/>
          <w:b/>
          <w:sz w:val="22"/>
          <w:szCs w:val="22"/>
          <w:lang w:val="sr-Cyrl-CS"/>
        </w:rPr>
        <w:t xml:space="preserve"> </w:t>
      </w:r>
      <w:r w:rsidR="00C76161" w:rsidRPr="0056098D">
        <w:rPr>
          <w:rFonts w:ascii="Arial" w:hAnsi="Arial" w:cs="Arial"/>
          <w:b/>
          <w:sz w:val="22"/>
          <w:szCs w:val="22"/>
          <w:lang w:val="sr-Cyrl-CS"/>
        </w:rPr>
        <w:t xml:space="preserve">покретне </w:t>
      </w:r>
      <w:r w:rsidR="00DB4771" w:rsidRPr="0056098D">
        <w:rPr>
          <w:rFonts w:ascii="Arial" w:hAnsi="Arial" w:cs="Arial"/>
          <w:b/>
          <w:sz w:val="22"/>
          <w:szCs w:val="22"/>
          <w:lang w:val="sr-Cyrl-CS"/>
        </w:rPr>
        <w:t>имовине</w:t>
      </w:r>
      <w:r w:rsidR="006B5069" w:rsidRPr="0056098D">
        <w:rPr>
          <w:rFonts w:ascii="Arial" w:hAnsi="Arial" w:cs="Arial"/>
          <w:b/>
          <w:sz w:val="22"/>
          <w:szCs w:val="22"/>
          <w:lang w:val="sr-Cyrl-CS"/>
        </w:rPr>
        <w:t xml:space="preserve"> </w:t>
      </w:r>
      <w:r w:rsidR="00CB5988" w:rsidRPr="0056098D">
        <w:rPr>
          <w:rFonts w:ascii="Arial" w:hAnsi="Arial" w:cs="Arial"/>
          <w:b/>
          <w:sz w:val="22"/>
          <w:szCs w:val="22"/>
          <w:lang w:val="sr-Cyrl-CS"/>
        </w:rPr>
        <w:t xml:space="preserve">јавним </w:t>
      </w:r>
      <w:r w:rsidR="004D34FE" w:rsidRPr="0056098D">
        <w:rPr>
          <w:rFonts w:ascii="Arial" w:hAnsi="Arial" w:cs="Arial"/>
          <w:b/>
          <w:sz w:val="22"/>
          <w:szCs w:val="22"/>
          <w:lang w:val="sr-Cyrl-CS"/>
        </w:rPr>
        <w:t>прикупљањем понуда</w:t>
      </w:r>
      <w:r w:rsidR="00E805AE" w:rsidRPr="0056098D">
        <w:rPr>
          <w:rFonts w:ascii="Arial" w:hAnsi="Arial" w:cs="Arial"/>
          <w:b/>
          <w:sz w:val="22"/>
          <w:szCs w:val="22"/>
          <w:lang w:val="sr-Cyrl-CS"/>
        </w:rPr>
        <w:t xml:space="preserve"> (</w:t>
      </w:r>
      <w:r w:rsidR="00F3726D">
        <w:rPr>
          <w:rFonts w:ascii="Arial" w:hAnsi="Arial" w:cs="Arial"/>
          <w:b/>
          <w:sz w:val="22"/>
          <w:szCs w:val="22"/>
          <w:lang w:val="sr-Cyrl-RS"/>
        </w:rPr>
        <w:t>друга</w:t>
      </w:r>
      <w:r w:rsidR="00E805AE" w:rsidRPr="0056098D">
        <w:rPr>
          <w:rFonts w:ascii="Arial" w:hAnsi="Arial" w:cs="Arial"/>
          <w:b/>
          <w:sz w:val="22"/>
          <w:szCs w:val="22"/>
          <w:lang w:val="sr-Cyrl-CS"/>
        </w:rPr>
        <w:t xml:space="preserve"> продаја)</w:t>
      </w:r>
      <w:r w:rsidR="00575665">
        <w:rPr>
          <w:rFonts w:ascii="Arial" w:hAnsi="Arial" w:cs="Arial"/>
          <w:b/>
          <w:sz w:val="22"/>
          <w:szCs w:val="22"/>
          <w:lang w:val="sr-Cyrl-CS"/>
        </w:rPr>
        <w:t xml:space="preserve"> без оглашавања</w:t>
      </w:r>
    </w:p>
    <w:tbl>
      <w:tblPr>
        <w:tblpPr w:leftFromText="180" w:rightFromText="180" w:vertAnchor="page" w:horzAnchor="margin" w:tblpXSpec="center" w:tblpY="3586"/>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3"/>
        <w:gridCol w:w="1771"/>
        <w:gridCol w:w="1622"/>
      </w:tblGrid>
      <w:tr w:rsidR="004D34FE" w:rsidRPr="0056098D" w14:paraId="0FC7BD6E" w14:textId="77777777" w:rsidTr="004C0E0C">
        <w:trPr>
          <w:trHeight w:val="276"/>
        </w:trPr>
        <w:tc>
          <w:tcPr>
            <w:tcW w:w="7053" w:type="dxa"/>
            <w:vMerge w:val="restart"/>
            <w:shd w:val="clear" w:color="auto" w:fill="F2F2F2" w:themeFill="background1" w:themeFillShade="F2"/>
            <w:vAlign w:val="center"/>
            <w:hideMark/>
          </w:tcPr>
          <w:p w14:paraId="43F252DC" w14:textId="77777777" w:rsidR="002C0DDA" w:rsidRPr="0056098D" w:rsidRDefault="00E805AE" w:rsidP="002C0DDA">
            <w:pPr>
              <w:tabs>
                <w:tab w:val="num" w:pos="459"/>
              </w:tabs>
              <w:jc w:val="center"/>
              <w:rPr>
                <w:rFonts w:ascii="Arial" w:hAnsi="Arial" w:cs="Arial"/>
                <w:b/>
                <w:bCs/>
                <w:sz w:val="22"/>
                <w:szCs w:val="22"/>
                <w:lang w:val="sr-Cyrl-CS"/>
              </w:rPr>
            </w:pPr>
            <w:r w:rsidRPr="0056098D">
              <w:rPr>
                <w:rFonts w:ascii="Arial" w:hAnsi="Arial" w:cs="Arial"/>
                <w:b/>
                <w:bCs/>
                <w:sz w:val="22"/>
                <w:szCs w:val="22"/>
                <w:lang w:val="sr-Cyrl-CS"/>
              </w:rPr>
              <w:t>Предмет продаје</w:t>
            </w:r>
          </w:p>
          <w:p w14:paraId="42619D69" w14:textId="77777777" w:rsidR="004D34FE" w:rsidRPr="0056098D" w:rsidRDefault="00F11B83" w:rsidP="00FE3E44">
            <w:pPr>
              <w:tabs>
                <w:tab w:val="num" w:pos="459"/>
              </w:tabs>
              <w:jc w:val="both"/>
              <w:rPr>
                <w:rFonts w:ascii="Arial" w:hAnsi="Arial" w:cs="Arial"/>
                <w:b/>
                <w:noProof/>
                <w:sz w:val="22"/>
                <w:szCs w:val="22"/>
                <w:lang w:val="sr-Cyrl-CS"/>
              </w:rPr>
            </w:pPr>
            <w:r>
              <w:rPr>
                <w:rFonts w:ascii="Arial" w:hAnsi="Arial" w:cs="Arial"/>
                <w:b/>
                <w:noProof/>
                <w:sz w:val="22"/>
                <w:szCs w:val="22"/>
                <w:lang w:val="sr-Latn-RS"/>
              </w:rPr>
              <w:t xml:space="preserve">              </w:t>
            </w:r>
            <w:r>
              <w:rPr>
                <w:rFonts w:ascii="Arial" w:hAnsi="Arial" w:cs="Arial"/>
                <w:b/>
                <w:noProof/>
                <w:sz w:val="22"/>
                <w:szCs w:val="22"/>
                <w:lang w:val="sr-Cyrl-RS"/>
              </w:rPr>
              <w:t>П</w:t>
            </w:r>
            <w:r w:rsidR="00575665">
              <w:rPr>
                <w:rFonts w:ascii="Arial" w:hAnsi="Arial" w:cs="Arial"/>
                <w:b/>
                <w:noProof/>
                <w:sz w:val="22"/>
                <w:szCs w:val="22"/>
                <w:lang w:val="sr-Cyrl-CS"/>
              </w:rPr>
              <w:t xml:space="preserve">окретна имовина </w:t>
            </w:r>
            <w:r w:rsidR="002C0DDA" w:rsidRPr="0056098D">
              <w:rPr>
                <w:rFonts w:ascii="Arial" w:hAnsi="Arial" w:cs="Arial"/>
                <w:b/>
                <w:noProof/>
                <w:sz w:val="22"/>
                <w:szCs w:val="22"/>
                <w:lang w:val="sr-Cyrl-CS"/>
              </w:rPr>
              <w:t xml:space="preserve"> стечајног дужника коју чин</w:t>
            </w:r>
            <w:r>
              <w:rPr>
                <w:rFonts w:ascii="Arial" w:hAnsi="Arial" w:cs="Arial"/>
                <w:b/>
                <w:noProof/>
                <w:sz w:val="22"/>
                <w:szCs w:val="22"/>
                <w:lang w:val="sr-Cyrl-CS"/>
              </w:rPr>
              <w:t>и</w:t>
            </w:r>
            <w:r w:rsidR="002C0DDA" w:rsidRPr="0056098D">
              <w:rPr>
                <w:rFonts w:ascii="Arial" w:hAnsi="Arial" w:cs="Arial"/>
                <w:b/>
                <w:noProof/>
                <w:sz w:val="22"/>
                <w:szCs w:val="22"/>
                <w:lang w:val="sr-Cyrl-CS"/>
              </w:rPr>
              <w:t>:</w:t>
            </w:r>
          </w:p>
        </w:tc>
        <w:tc>
          <w:tcPr>
            <w:tcW w:w="1771" w:type="dxa"/>
            <w:vMerge w:val="restart"/>
            <w:shd w:val="clear" w:color="auto" w:fill="F2F2F2" w:themeFill="background1" w:themeFillShade="F2"/>
            <w:hideMark/>
          </w:tcPr>
          <w:p w14:paraId="35E096AB" w14:textId="77777777" w:rsidR="004D34FE" w:rsidRPr="0056098D" w:rsidRDefault="004D34FE" w:rsidP="0058306E">
            <w:pPr>
              <w:jc w:val="center"/>
              <w:rPr>
                <w:rFonts w:ascii="Arial" w:hAnsi="Arial" w:cs="Arial"/>
                <w:sz w:val="22"/>
                <w:szCs w:val="22"/>
                <w:lang w:val="sr-Latn-RS"/>
              </w:rPr>
            </w:pPr>
          </w:p>
          <w:p w14:paraId="0400E994" w14:textId="77777777" w:rsidR="004D34FE" w:rsidRPr="0056098D" w:rsidRDefault="004D34FE" w:rsidP="0058306E">
            <w:pPr>
              <w:jc w:val="center"/>
              <w:rPr>
                <w:rFonts w:ascii="Arial" w:hAnsi="Arial" w:cs="Arial"/>
                <w:sz w:val="22"/>
                <w:szCs w:val="22"/>
                <w:lang w:val="sr-Latn-RS"/>
              </w:rPr>
            </w:pPr>
          </w:p>
          <w:p w14:paraId="320D82DF" w14:textId="77777777"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Процењена</w:t>
            </w:r>
            <w:proofErr w:type="spellEnd"/>
            <w:r w:rsidRPr="0056098D">
              <w:rPr>
                <w:rFonts w:ascii="Arial" w:hAnsi="Arial" w:cs="Arial"/>
                <w:b/>
                <w:sz w:val="22"/>
                <w:szCs w:val="22"/>
              </w:rPr>
              <w:t xml:space="preserve"> </w:t>
            </w:r>
            <w:proofErr w:type="spellStart"/>
            <w:r w:rsidRPr="0056098D">
              <w:rPr>
                <w:rFonts w:ascii="Arial" w:hAnsi="Arial" w:cs="Arial"/>
                <w:b/>
                <w:sz w:val="22"/>
                <w:szCs w:val="22"/>
              </w:rPr>
              <w:t>вредност</w:t>
            </w:r>
            <w:proofErr w:type="spellEnd"/>
          </w:p>
          <w:p w14:paraId="4B627004" w14:textId="77777777"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c>
          <w:tcPr>
            <w:tcW w:w="1622" w:type="dxa"/>
            <w:vMerge w:val="restart"/>
            <w:shd w:val="clear" w:color="auto" w:fill="F2F2F2" w:themeFill="background1" w:themeFillShade="F2"/>
            <w:noWrap/>
            <w:hideMark/>
          </w:tcPr>
          <w:p w14:paraId="1A701C7A" w14:textId="77777777" w:rsidR="004D34FE" w:rsidRPr="0056098D" w:rsidRDefault="004D34FE" w:rsidP="0058306E">
            <w:pPr>
              <w:jc w:val="center"/>
              <w:rPr>
                <w:rFonts w:ascii="Arial" w:hAnsi="Arial" w:cs="Arial"/>
                <w:sz w:val="22"/>
                <w:szCs w:val="22"/>
              </w:rPr>
            </w:pPr>
          </w:p>
          <w:p w14:paraId="5A0131AF" w14:textId="77777777" w:rsidR="004D34FE" w:rsidRPr="0056098D" w:rsidRDefault="004D34FE" w:rsidP="0058306E">
            <w:pPr>
              <w:jc w:val="center"/>
              <w:rPr>
                <w:rFonts w:ascii="Arial" w:hAnsi="Arial" w:cs="Arial"/>
                <w:sz w:val="22"/>
                <w:szCs w:val="22"/>
              </w:rPr>
            </w:pPr>
          </w:p>
          <w:p w14:paraId="7ADBFDB5" w14:textId="77777777"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Депозит</w:t>
            </w:r>
            <w:proofErr w:type="spellEnd"/>
          </w:p>
          <w:p w14:paraId="64A1019D" w14:textId="77777777"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r>
      <w:tr w:rsidR="004D34FE" w:rsidRPr="0056098D" w14:paraId="6409463A" w14:textId="77777777" w:rsidTr="004C0E0C">
        <w:trPr>
          <w:trHeight w:val="476"/>
        </w:trPr>
        <w:tc>
          <w:tcPr>
            <w:tcW w:w="7053" w:type="dxa"/>
            <w:vMerge/>
            <w:shd w:val="clear" w:color="auto" w:fill="F2F2F2" w:themeFill="background1" w:themeFillShade="F2"/>
            <w:hideMark/>
          </w:tcPr>
          <w:p w14:paraId="7CBACCD2" w14:textId="77777777" w:rsidR="004D34FE" w:rsidRPr="0056098D" w:rsidRDefault="004D34FE" w:rsidP="0058306E">
            <w:pPr>
              <w:rPr>
                <w:rFonts w:ascii="Arial" w:hAnsi="Arial" w:cs="Arial"/>
                <w:sz w:val="22"/>
                <w:szCs w:val="22"/>
              </w:rPr>
            </w:pPr>
          </w:p>
        </w:tc>
        <w:tc>
          <w:tcPr>
            <w:tcW w:w="1771" w:type="dxa"/>
            <w:vMerge/>
            <w:shd w:val="clear" w:color="auto" w:fill="F2F2F2" w:themeFill="background1" w:themeFillShade="F2"/>
            <w:hideMark/>
          </w:tcPr>
          <w:p w14:paraId="25508668" w14:textId="77777777" w:rsidR="004D34FE" w:rsidRPr="0056098D" w:rsidRDefault="004D34FE" w:rsidP="0058306E">
            <w:pPr>
              <w:rPr>
                <w:rFonts w:ascii="Arial" w:hAnsi="Arial" w:cs="Arial"/>
                <w:sz w:val="22"/>
                <w:szCs w:val="22"/>
              </w:rPr>
            </w:pPr>
          </w:p>
        </w:tc>
        <w:tc>
          <w:tcPr>
            <w:tcW w:w="1622" w:type="dxa"/>
            <w:vMerge/>
            <w:shd w:val="clear" w:color="auto" w:fill="F2F2F2" w:themeFill="background1" w:themeFillShade="F2"/>
            <w:hideMark/>
          </w:tcPr>
          <w:p w14:paraId="1D410FD6" w14:textId="77777777" w:rsidR="004D34FE" w:rsidRPr="0056098D" w:rsidRDefault="004D34FE" w:rsidP="0058306E">
            <w:pPr>
              <w:rPr>
                <w:rFonts w:ascii="Arial" w:hAnsi="Arial" w:cs="Arial"/>
                <w:sz w:val="22"/>
                <w:szCs w:val="22"/>
              </w:rPr>
            </w:pPr>
          </w:p>
        </w:tc>
      </w:tr>
      <w:tr w:rsidR="004D34FE" w:rsidRPr="0056098D" w14:paraId="14C1689D" w14:textId="77777777" w:rsidTr="004C0E0C">
        <w:trPr>
          <w:trHeight w:val="1695"/>
        </w:trPr>
        <w:tc>
          <w:tcPr>
            <w:tcW w:w="7053" w:type="dxa"/>
            <w:noWrap/>
          </w:tcPr>
          <w:p w14:paraId="52D815D5" w14:textId="77777777" w:rsidR="00FE3E44" w:rsidRPr="004C0E0C" w:rsidRDefault="00FE3E44" w:rsidP="00FE3E44">
            <w:pPr>
              <w:autoSpaceDE w:val="0"/>
              <w:autoSpaceDN w:val="0"/>
              <w:adjustRightInd w:val="0"/>
              <w:jc w:val="both"/>
              <w:rPr>
                <w:rFonts w:ascii="Arial" w:hAnsi="Arial" w:cs="Arial"/>
                <w:b/>
                <w:sz w:val="20"/>
                <w:szCs w:val="20"/>
                <w:lang w:val="sr-Latn-RS"/>
              </w:rPr>
            </w:pPr>
          </w:p>
          <w:p w14:paraId="46CA6266" w14:textId="77777777" w:rsidR="004D34FE" w:rsidRPr="00F11B83" w:rsidRDefault="00F11B83" w:rsidP="00575665">
            <w:pPr>
              <w:autoSpaceDE w:val="0"/>
              <w:autoSpaceDN w:val="0"/>
              <w:adjustRightInd w:val="0"/>
              <w:jc w:val="both"/>
              <w:rPr>
                <w:rFonts w:ascii="Arial" w:hAnsi="Arial" w:cs="Arial"/>
                <w:sz w:val="22"/>
                <w:szCs w:val="22"/>
                <w:lang w:val="sr-Cyrl-RS"/>
              </w:rPr>
            </w:pPr>
            <w:r>
              <w:rPr>
                <w:rFonts w:ascii="Arial" w:eastAsiaTheme="minorHAnsi" w:hAnsi="Arial" w:cs="Arial"/>
                <w:bCs/>
                <w:sz w:val="22"/>
                <w:szCs w:val="22"/>
                <w:lang w:val="sr-Cyrl-RS"/>
              </w:rPr>
              <w:t xml:space="preserve">Опрема власништво стечајног дужника </w:t>
            </w:r>
            <w:r>
              <w:rPr>
                <w:rFonts w:ascii="Arial" w:eastAsiaTheme="minorHAnsi" w:hAnsi="Arial" w:cs="Arial"/>
                <w:bCs/>
                <w:sz w:val="22"/>
                <w:szCs w:val="22"/>
                <w:lang w:val="sr-Latn-RS"/>
              </w:rPr>
              <w:t xml:space="preserve">ECO-REPRODUCT DOO – U STEČAJU, </w:t>
            </w:r>
            <w:r>
              <w:rPr>
                <w:rFonts w:ascii="Arial" w:eastAsiaTheme="minorHAnsi" w:hAnsi="Arial" w:cs="Arial"/>
                <w:bCs/>
                <w:sz w:val="22"/>
                <w:szCs w:val="22"/>
                <w:lang w:val="sr-Cyrl-RS"/>
              </w:rPr>
              <w:t>која у природи представља некомплетну линију машина и уређаја за производњу лимених буради непознатог капацитета и учинка.</w:t>
            </w:r>
          </w:p>
        </w:tc>
        <w:tc>
          <w:tcPr>
            <w:tcW w:w="1771" w:type="dxa"/>
            <w:noWrap/>
          </w:tcPr>
          <w:p w14:paraId="5D2DAA9C" w14:textId="77777777" w:rsidR="004D34FE" w:rsidRPr="0056098D" w:rsidRDefault="004D34FE" w:rsidP="0058306E">
            <w:pPr>
              <w:jc w:val="right"/>
              <w:rPr>
                <w:rFonts w:ascii="Arial" w:hAnsi="Arial" w:cs="Arial"/>
                <w:b/>
                <w:sz w:val="22"/>
                <w:szCs w:val="22"/>
                <w:lang w:val="sr-Cyrl-RS"/>
              </w:rPr>
            </w:pPr>
          </w:p>
          <w:p w14:paraId="3BF70E6B" w14:textId="77777777" w:rsidR="002125A0" w:rsidRPr="0056098D" w:rsidRDefault="002125A0" w:rsidP="0058306E">
            <w:pPr>
              <w:jc w:val="right"/>
              <w:rPr>
                <w:rFonts w:ascii="Arial" w:hAnsi="Arial" w:cs="Arial"/>
                <w:b/>
                <w:sz w:val="22"/>
                <w:szCs w:val="22"/>
                <w:lang w:val="sr-Cyrl-RS"/>
              </w:rPr>
            </w:pPr>
          </w:p>
          <w:p w14:paraId="0FF1005B" w14:textId="77777777" w:rsidR="002125A0" w:rsidRPr="0056098D" w:rsidRDefault="002125A0" w:rsidP="0058306E">
            <w:pPr>
              <w:jc w:val="right"/>
              <w:rPr>
                <w:rFonts w:ascii="Arial" w:hAnsi="Arial" w:cs="Arial"/>
                <w:b/>
                <w:sz w:val="22"/>
                <w:szCs w:val="22"/>
                <w:lang w:val="sr-Cyrl-RS"/>
              </w:rPr>
            </w:pPr>
          </w:p>
          <w:p w14:paraId="2BA76299" w14:textId="77777777" w:rsidR="002125A0" w:rsidRPr="00575665" w:rsidRDefault="00F11B83" w:rsidP="004C0E0C">
            <w:pPr>
              <w:jc w:val="center"/>
              <w:rPr>
                <w:rFonts w:ascii="Arial" w:hAnsi="Arial" w:cs="Arial"/>
                <w:b/>
                <w:sz w:val="22"/>
                <w:szCs w:val="22"/>
                <w:lang w:val="de-AT"/>
              </w:rPr>
            </w:pPr>
            <w:r>
              <w:rPr>
                <w:rFonts w:ascii="Arial" w:hAnsi="Arial" w:cs="Arial"/>
                <w:b/>
                <w:sz w:val="22"/>
                <w:szCs w:val="22"/>
                <w:lang w:val="sr-Cyrl-RS"/>
              </w:rPr>
              <w:t>296</w:t>
            </w:r>
            <w:r w:rsidR="00575665">
              <w:rPr>
                <w:rFonts w:ascii="Arial" w:hAnsi="Arial" w:cs="Arial"/>
                <w:b/>
                <w:sz w:val="22"/>
                <w:szCs w:val="22"/>
                <w:lang w:val="de-AT"/>
              </w:rPr>
              <w:t>.</w:t>
            </w:r>
            <w:r>
              <w:rPr>
                <w:rFonts w:ascii="Arial" w:hAnsi="Arial" w:cs="Arial"/>
                <w:b/>
                <w:sz w:val="22"/>
                <w:szCs w:val="22"/>
                <w:lang w:val="sr-Cyrl-RS"/>
              </w:rPr>
              <w:t>000</w:t>
            </w:r>
            <w:r w:rsidR="00575665">
              <w:rPr>
                <w:rFonts w:ascii="Arial" w:hAnsi="Arial" w:cs="Arial"/>
                <w:b/>
                <w:sz w:val="22"/>
                <w:szCs w:val="22"/>
                <w:lang w:val="de-AT"/>
              </w:rPr>
              <w:t>,00</w:t>
            </w:r>
          </w:p>
          <w:p w14:paraId="4F7E629F" w14:textId="77777777" w:rsidR="002125A0" w:rsidRPr="0056098D" w:rsidRDefault="002125A0" w:rsidP="0058306E">
            <w:pPr>
              <w:jc w:val="right"/>
              <w:rPr>
                <w:rFonts w:ascii="Arial" w:hAnsi="Arial" w:cs="Arial"/>
                <w:b/>
                <w:sz w:val="22"/>
                <w:szCs w:val="22"/>
                <w:lang w:val="sr-Cyrl-RS"/>
              </w:rPr>
            </w:pPr>
          </w:p>
          <w:p w14:paraId="3E9A3BD6" w14:textId="77777777" w:rsidR="002125A0" w:rsidRPr="0056098D" w:rsidRDefault="002125A0" w:rsidP="0058306E">
            <w:pPr>
              <w:jc w:val="right"/>
              <w:rPr>
                <w:rFonts w:ascii="Arial" w:hAnsi="Arial" w:cs="Arial"/>
                <w:b/>
                <w:sz w:val="22"/>
                <w:szCs w:val="22"/>
                <w:lang w:val="sr-Cyrl-RS"/>
              </w:rPr>
            </w:pPr>
          </w:p>
          <w:p w14:paraId="3DF664EC" w14:textId="77777777" w:rsidR="002125A0" w:rsidRPr="0056098D" w:rsidRDefault="002125A0" w:rsidP="0058306E">
            <w:pPr>
              <w:jc w:val="right"/>
              <w:rPr>
                <w:rFonts w:ascii="Arial" w:hAnsi="Arial" w:cs="Arial"/>
                <w:b/>
                <w:sz w:val="22"/>
                <w:szCs w:val="22"/>
                <w:lang w:val="sr-Cyrl-RS"/>
              </w:rPr>
            </w:pPr>
          </w:p>
          <w:p w14:paraId="308A85F4" w14:textId="77777777" w:rsidR="004D34FE" w:rsidRPr="0056098D" w:rsidRDefault="004D34FE" w:rsidP="0056098D">
            <w:pPr>
              <w:jc w:val="center"/>
              <w:rPr>
                <w:rFonts w:ascii="Arial" w:hAnsi="Arial" w:cs="Arial"/>
                <w:b/>
                <w:sz w:val="22"/>
                <w:szCs w:val="22"/>
              </w:rPr>
            </w:pPr>
          </w:p>
        </w:tc>
        <w:tc>
          <w:tcPr>
            <w:tcW w:w="1622" w:type="dxa"/>
            <w:noWrap/>
          </w:tcPr>
          <w:p w14:paraId="4D41C1C6" w14:textId="77777777" w:rsidR="004D34FE" w:rsidRPr="0056098D" w:rsidRDefault="004D34FE" w:rsidP="0058306E">
            <w:pPr>
              <w:jc w:val="right"/>
              <w:rPr>
                <w:rFonts w:ascii="Arial" w:hAnsi="Arial" w:cs="Arial"/>
                <w:b/>
                <w:sz w:val="22"/>
                <w:szCs w:val="22"/>
              </w:rPr>
            </w:pPr>
          </w:p>
          <w:p w14:paraId="6EB3A47D" w14:textId="77777777" w:rsidR="002125A0" w:rsidRPr="0056098D" w:rsidRDefault="002125A0" w:rsidP="0058306E">
            <w:pPr>
              <w:jc w:val="right"/>
              <w:rPr>
                <w:rFonts w:ascii="Arial" w:hAnsi="Arial" w:cs="Arial"/>
                <w:b/>
                <w:sz w:val="22"/>
                <w:szCs w:val="22"/>
                <w:lang w:val="sr-Cyrl-CS"/>
              </w:rPr>
            </w:pPr>
          </w:p>
          <w:p w14:paraId="7CBA4E43" w14:textId="77777777" w:rsidR="002125A0" w:rsidRPr="0056098D" w:rsidRDefault="002125A0" w:rsidP="00575665">
            <w:pPr>
              <w:rPr>
                <w:rFonts w:ascii="Arial" w:hAnsi="Arial" w:cs="Arial"/>
                <w:b/>
                <w:sz w:val="22"/>
                <w:szCs w:val="22"/>
                <w:lang w:val="sr-Cyrl-CS"/>
              </w:rPr>
            </w:pPr>
          </w:p>
          <w:p w14:paraId="12594E1D" w14:textId="77777777" w:rsidR="002125A0" w:rsidRPr="00B44A1D" w:rsidRDefault="00F11B83" w:rsidP="0058306E">
            <w:pPr>
              <w:jc w:val="right"/>
              <w:rPr>
                <w:rFonts w:ascii="Arial" w:hAnsi="Arial" w:cs="Arial"/>
                <w:b/>
                <w:sz w:val="22"/>
                <w:szCs w:val="22"/>
                <w:lang w:val="sr-Latn-RS"/>
              </w:rPr>
            </w:pPr>
            <w:r>
              <w:rPr>
                <w:rFonts w:ascii="Arial" w:hAnsi="Arial" w:cs="Arial"/>
                <w:b/>
                <w:sz w:val="22"/>
                <w:szCs w:val="22"/>
                <w:lang w:val="sr-Cyrl-RS"/>
              </w:rPr>
              <w:t>59</w:t>
            </w:r>
            <w:r w:rsidR="00B44A1D">
              <w:rPr>
                <w:rFonts w:ascii="Arial" w:hAnsi="Arial" w:cs="Arial"/>
                <w:b/>
                <w:sz w:val="22"/>
                <w:szCs w:val="22"/>
                <w:lang w:val="sr-Latn-RS"/>
              </w:rPr>
              <w:t>.</w:t>
            </w:r>
            <w:r>
              <w:rPr>
                <w:rFonts w:ascii="Arial" w:hAnsi="Arial" w:cs="Arial"/>
                <w:b/>
                <w:sz w:val="22"/>
                <w:szCs w:val="22"/>
                <w:lang w:val="sr-Cyrl-RS"/>
              </w:rPr>
              <w:t>200</w:t>
            </w:r>
            <w:r w:rsidR="00B44A1D">
              <w:rPr>
                <w:rFonts w:ascii="Arial" w:hAnsi="Arial" w:cs="Arial"/>
                <w:b/>
                <w:sz w:val="22"/>
                <w:szCs w:val="22"/>
                <w:lang w:val="sr-Latn-RS"/>
              </w:rPr>
              <w:t>,</w:t>
            </w:r>
            <w:r>
              <w:rPr>
                <w:rFonts w:ascii="Arial" w:hAnsi="Arial" w:cs="Arial"/>
                <w:b/>
                <w:sz w:val="22"/>
                <w:szCs w:val="22"/>
                <w:lang w:val="sr-Cyrl-RS"/>
              </w:rPr>
              <w:t>0</w:t>
            </w:r>
            <w:r w:rsidR="00B44A1D">
              <w:rPr>
                <w:rFonts w:ascii="Arial" w:hAnsi="Arial" w:cs="Arial"/>
                <w:b/>
                <w:sz w:val="22"/>
                <w:szCs w:val="22"/>
                <w:lang w:val="sr-Latn-RS"/>
              </w:rPr>
              <w:t>0</w:t>
            </w:r>
          </w:p>
          <w:p w14:paraId="07166610" w14:textId="77777777" w:rsidR="002125A0" w:rsidRPr="0056098D" w:rsidRDefault="002125A0" w:rsidP="0058306E">
            <w:pPr>
              <w:jc w:val="right"/>
              <w:rPr>
                <w:rFonts w:ascii="Arial" w:hAnsi="Arial" w:cs="Arial"/>
                <w:b/>
                <w:sz w:val="22"/>
                <w:szCs w:val="22"/>
                <w:lang w:val="sr-Cyrl-CS"/>
              </w:rPr>
            </w:pPr>
          </w:p>
          <w:p w14:paraId="015617C8" w14:textId="77777777" w:rsidR="002125A0" w:rsidRPr="0056098D" w:rsidRDefault="002125A0" w:rsidP="0058306E">
            <w:pPr>
              <w:jc w:val="right"/>
              <w:rPr>
                <w:rFonts w:ascii="Arial" w:hAnsi="Arial" w:cs="Arial"/>
                <w:b/>
                <w:sz w:val="22"/>
                <w:szCs w:val="22"/>
                <w:lang w:val="sr-Cyrl-CS"/>
              </w:rPr>
            </w:pPr>
          </w:p>
          <w:p w14:paraId="5EDB0E53" w14:textId="77777777" w:rsidR="004D34FE" w:rsidRPr="0056098D" w:rsidRDefault="004D34FE" w:rsidP="0056098D">
            <w:pPr>
              <w:rPr>
                <w:rFonts w:ascii="Arial" w:hAnsi="Arial" w:cs="Arial"/>
                <w:b/>
                <w:sz w:val="22"/>
                <w:szCs w:val="22"/>
              </w:rPr>
            </w:pPr>
          </w:p>
        </w:tc>
      </w:tr>
    </w:tbl>
    <w:p w14:paraId="5AD70189" w14:textId="77777777" w:rsidR="00B90E69" w:rsidRPr="0056098D" w:rsidRDefault="00B90E69" w:rsidP="0058306E">
      <w:pPr>
        <w:ind w:left="-567" w:right="-567"/>
        <w:jc w:val="both"/>
        <w:rPr>
          <w:rFonts w:ascii="Arial" w:hAnsi="Arial" w:cs="Arial"/>
          <w:b/>
          <w:sz w:val="22"/>
          <w:szCs w:val="22"/>
          <w:lang w:val="sr-Cyrl-RS"/>
        </w:rPr>
      </w:pPr>
    </w:p>
    <w:p w14:paraId="0562CEF2" w14:textId="77777777" w:rsidR="00B90E69" w:rsidRPr="0056098D" w:rsidRDefault="00B90E69" w:rsidP="0058306E">
      <w:pPr>
        <w:ind w:left="-567" w:right="-567"/>
        <w:jc w:val="both"/>
        <w:rPr>
          <w:rFonts w:ascii="Arial" w:hAnsi="Arial" w:cs="Arial"/>
          <w:b/>
          <w:sz w:val="22"/>
          <w:szCs w:val="22"/>
          <w:lang w:val="sr-Cyrl-RS"/>
        </w:rPr>
      </w:pPr>
    </w:p>
    <w:p w14:paraId="3AA9DC27" w14:textId="77777777" w:rsidR="00E161A0" w:rsidRPr="004C0E0C" w:rsidRDefault="004D34FE" w:rsidP="0058306E">
      <w:pPr>
        <w:ind w:left="-567" w:right="-567"/>
        <w:jc w:val="both"/>
        <w:rPr>
          <w:rFonts w:ascii="Arial" w:hAnsi="Arial" w:cs="Arial"/>
          <w:b/>
          <w:sz w:val="22"/>
          <w:szCs w:val="22"/>
          <w:lang w:val="sr-Cyrl-RS"/>
        </w:rPr>
      </w:pPr>
      <w:r w:rsidRPr="004C0E0C">
        <w:rPr>
          <w:rFonts w:ascii="Arial" w:hAnsi="Arial" w:cs="Arial"/>
          <w:b/>
          <w:sz w:val="22"/>
          <w:szCs w:val="22"/>
          <w:lang w:val="sr-Cyrl-RS"/>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p>
    <w:p w14:paraId="216F8D86" w14:textId="77777777" w:rsidR="00E161A0" w:rsidRPr="004C0E0C" w:rsidRDefault="00E161A0" w:rsidP="0058306E">
      <w:pPr>
        <w:ind w:left="-567" w:right="-567"/>
        <w:jc w:val="both"/>
        <w:rPr>
          <w:rFonts w:ascii="Arial" w:hAnsi="Arial" w:cs="Arial"/>
          <w:b/>
          <w:sz w:val="22"/>
          <w:szCs w:val="22"/>
          <w:lang w:val="sr-Cyrl-RS"/>
        </w:rPr>
      </w:pPr>
    </w:p>
    <w:p w14:paraId="4F9520D9" w14:textId="77777777" w:rsidR="00512043" w:rsidRPr="004C0E0C" w:rsidRDefault="00E161A0" w:rsidP="00512043">
      <w:pPr>
        <w:ind w:left="-567" w:right="-567"/>
        <w:jc w:val="both"/>
        <w:rPr>
          <w:rFonts w:ascii="Arial" w:hAnsi="Arial" w:cs="Arial"/>
          <w:sz w:val="22"/>
          <w:szCs w:val="22"/>
          <w:lang w:val="sr-Cyrl-CS"/>
        </w:rPr>
      </w:pPr>
      <w:r w:rsidRPr="004C0E0C">
        <w:rPr>
          <w:rFonts w:ascii="Arial" w:hAnsi="Arial" w:cs="Arial"/>
          <w:sz w:val="22"/>
          <w:szCs w:val="22"/>
          <w:lang w:val="sr-Cyrl-CS"/>
        </w:rPr>
        <w:t>Право на учешће у поступку продаје имају сва правна и физичка лица</w:t>
      </w:r>
      <w:r w:rsidRPr="004C0E0C">
        <w:rPr>
          <w:rFonts w:ascii="Arial" w:hAnsi="Arial" w:cs="Arial"/>
          <w:sz w:val="22"/>
          <w:szCs w:val="22"/>
          <w:lang w:val="ru-RU"/>
        </w:rPr>
        <w:t xml:space="preserve"> </w:t>
      </w:r>
      <w:r w:rsidRPr="004C0E0C">
        <w:rPr>
          <w:rFonts w:ascii="Arial" w:hAnsi="Arial" w:cs="Arial"/>
          <w:sz w:val="22"/>
          <w:szCs w:val="22"/>
          <w:lang w:val="sr-Cyrl-CS"/>
        </w:rPr>
        <w:t>која:</w:t>
      </w:r>
    </w:p>
    <w:p w14:paraId="271A1680" w14:textId="09F950BF" w:rsidR="00512043" w:rsidRPr="004C0E0C" w:rsidRDefault="00D42D4A" w:rsidP="00B90E69">
      <w:pPr>
        <w:pStyle w:val="Pasussalistom"/>
        <w:numPr>
          <w:ilvl w:val="0"/>
          <w:numId w:val="10"/>
        </w:numPr>
        <w:ind w:right="-567"/>
        <w:jc w:val="both"/>
        <w:rPr>
          <w:rFonts w:ascii="Arial" w:hAnsi="Arial" w:cs="Arial"/>
          <w:sz w:val="22"/>
          <w:szCs w:val="22"/>
          <w:lang w:val="sr-Cyrl-CS"/>
        </w:rPr>
      </w:pPr>
      <w:r w:rsidRPr="004C0E0C">
        <w:rPr>
          <w:rFonts w:ascii="Arial" w:hAnsi="Arial" w:cs="Arial"/>
          <w:sz w:val="22"/>
          <w:szCs w:val="22"/>
          <w:lang w:val="sr-Cyrl-CS"/>
        </w:rPr>
        <w:t xml:space="preserve">након добијања профактуре, изврше уплату ради откупа </w:t>
      </w:r>
      <w:proofErr w:type="spellStart"/>
      <w:r w:rsidRPr="004C0E0C">
        <w:rPr>
          <w:rFonts w:ascii="Arial" w:hAnsi="Arial" w:cs="Arial"/>
          <w:sz w:val="22"/>
          <w:szCs w:val="22"/>
          <w:lang w:val="sr-Cyrl-CS"/>
        </w:rPr>
        <w:t>продајнe</w:t>
      </w:r>
      <w:proofErr w:type="spellEnd"/>
      <w:r w:rsidRPr="004C0E0C">
        <w:rPr>
          <w:rFonts w:ascii="Arial" w:hAnsi="Arial" w:cs="Arial"/>
          <w:sz w:val="22"/>
          <w:szCs w:val="22"/>
          <w:lang w:val="sr-Cyrl-CS"/>
        </w:rPr>
        <w:t xml:space="preserve"> документацију у износу од </w:t>
      </w:r>
      <w:r w:rsidR="0082769A">
        <w:rPr>
          <w:rFonts w:ascii="Arial" w:hAnsi="Arial" w:cs="Arial"/>
          <w:sz w:val="22"/>
          <w:szCs w:val="22"/>
          <w:lang w:val="sr-Latn-RS"/>
        </w:rPr>
        <w:t>24</w:t>
      </w:r>
      <w:r w:rsidR="008C2F75" w:rsidRPr="004C0E0C">
        <w:rPr>
          <w:rFonts w:ascii="Arial" w:hAnsi="Arial" w:cs="Arial"/>
          <w:sz w:val="22"/>
          <w:szCs w:val="22"/>
          <w:lang w:val="sr-Cyrl-CS"/>
        </w:rPr>
        <w:t>.000,00</w:t>
      </w:r>
      <w:r w:rsidRPr="004C0E0C">
        <w:rPr>
          <w:rFonts w:ascii="Arial" w:hAnsi="Arial" w:cs="Arial"/>
          <w:sz w:val="22"/>
          <w:szCs w:val="22"/>
          <w:lang w:val="sr-Cyrl-CS"/>
        </w:rPr>
        <w:t xml:space="preserve"> динара </w:t>
      </w:r>
      <w:r w:rsidR="0028761F" w:rsidRPr="004C0E0C">
        <w:rPr>
          <w:rFonts w:ascii="Arial" w:hAnsi="Arial" w:cs="Arial"/>
          <w:sz w:val="22"/>
          <w:szCs w:val="22"/>
          <w:lang w:val="sr-Cyrl-CS"/>
        </w:rPr>
        <w:t>(износ са урачунатим ПДВ-ом)</w:t>
      </w:r>
      <w:r w:rsidR="00512043" w:rsidRPr="004C0E0C">
        <w:rPr>
          <w:rFonts w:ascii="Arial" w:hAnsi="Arial" w:cs="Arial"/>
          <w:sz w:val="22"/>
          <w:szCs w:val="22"/>
          <w:lang w:val="sr-Cyrl-CS"/>
        </w:rPr>
        <w:t>;</w:t>
      </w:r>
      <w:r w:rsidRPr="004C0E0C">
        <w:rPr>
          <w:rFonts w:ascii="Arial" w:hAnsi="Arial" w:cs="Arial"/>
          <w:sz w:val="22"/>
          <w:szCs w:val="22"/>
          <w:lang w:val="sr-Cyrl-CS"/>
        </w:rPr>
        <w:t xml:space="preserve"> </w:t>
      </w:r>
      <w:r w:rsidR="00512043" w:rsidRPr="004C0E0C">
        <w:rPr>
          <w:rFonts w:ascii="Arial" w:hAnsi="Arial" w:cs="Arial"/>
          <w:sz w:val="22"/>
          <w:szCs w:val="22"/>
          <w:lang w:val="sr-Cyrl-RS"/>
        </w:rPr>
        <w:t>з</w:t>
      </w:r>
      <w:proofErr w:type="spellStart"/>
      <w:r w:rsidRPr="004C0E0C">
        <w:rPr>
          <w:rFonts w:ascii="Arial" w:hAnsi="Arial" w:cs="Arial"/>
          <w:sz w:val="22"/>
          <w:szCs w:val="22"/>
          <w:lang w:val="sr-Cyrl-CS"/>
        </w:rPr>
        <w:t>ахтев</w:t>
      </w:r>
      <w:proofErr w:type="spellEnd"/>
      <w:r w:rsidRPr="004C0E0C">
        <w:rPr>
          <w:rFonts w:ascii="Arial" w:hAnsi="Arial" w:cs="Arial"/>
          <w:sz w:val="22"/>
          <w:szCs w:val="22"/>
          <w:lang w:val="sr-Cyrl-CS"/>
        </w:rPr>
        <w:t xml:space="preserve"> за профактуру и контакт податке послати стечајном управн</w:t>
      </w:r>
      <w:r w:rsidR="002125A0" w:rsidRPr="004C0E0C">
        <w:rPr>
          <w:rFonts w:ascii="Arial" w:hAnsi="Arial" w:cs="Arial"/>
          <w:sz w:val="22"/>
          <w:szCs w:val="22"/>
          <w:lang w:val="sr-Cyrl-CS"/>
        </w:rPr>
        <w:t>ику на e-</w:t>
      </w:r>
      <w:r w:rsidRPr="004C0E0C">
        <w:rPr>
          <w:rFonts w:ascii="Arial" w:hAnsi="Arial" w:cs="Arial"/>
          <w:sz w:val="22"/>
          <w:szCs w:val="22"/>
          <w:lang w:val="sr-Cyrl-CS"/>
        </w:rPr>
        <w:t>mail</w:t>
      </w:r>
      <w:r w:rsidR="004C0E0C" w:rsidRPr="004C0E0C">
        <w:rPr>
          <w:rStyle w:val="Hiperveza"/>
          <w:rFonts w:ascii="Arial" w:hAnsi="Arial" w:cs="Arial"/>
          <w:sz w:val="22"/>
          <w:szCs w:val="22"/>
          <w:u w:val="none"/>
          <w:lang w:val="sr-Cyrl-CS"/>
        </w:rPr>
        <w:t xml:space="preserve">  </w:t>
      </w:r>
      <w:proofErr w:type="spellStart"/>
      <w:r w:rsidR="004C0E0C" w:rsidRPr="004C0E0C">
        <w:rPr>
          <w:rStyle w:val="Hiperveza"/>
          <w:rFonts w:ascii="Arial" w:hAnsi="Arial" w:cs="Arial"/>
          <w:b/>
          <w:sz w:val="22"/>
          <w:szCs w:val="22"/>
          <w:lang w:val="de-AT"/>
        </w:rPr>
        <w:t>petrov</w:t>
      </w:r>
      <w:proofErr w:type="spellEnd"/>
      <w:r w:rsidR="004C0E0C" w:rsidRPr="004C0E0C">
        <w:rPr>
          <w:rStyle w:val="Hiperveza"/>
          <w:rFonts w:ascii="Arial" w:hAnsi="Arial" w:cs="Arial"/>
          <w:b/>
          <w:sz w:val="22"/>
          <w:szCs w:val="22"/>
          <w:lang w:val="sr-Cyrl-CS"/>
        </w:rPr>
        <w:t>.</w:t>
      </w:r>
      <w:proofErr w:type="spellStart"/>
      <w:r w:rsidR="004C0E0C" w:rsidRPr="004C0E0C">
        <w:rPr>
          <w:rStyle w:val="Hiperveza"/>
          <w:rFonts w:ascii="Arial" w:hAnsi="Arial" w:cs="Arial"/>
          <w:b/>
          <w:sz w:val="22"/>
          <w:szCs w:val="22"/>
          <w:lang w:val="de-AT"/>
        </w:rPr>
        <w:t>ljubomir</w:t>
      </w:r>
      <w:proofErr w:type="spellEnd"/>
      <w:r w:rsidR="004C0E0C" w:rsidRPr="004C0E0C">
        <w:rPr>
          <w:rStyle w:val="Hiperveza"/>
          <w:rFonts w:ascii="Arial" w:hAnsi="Arial" w:cs="Arial"/>
          <w:b/>
          <w:sz w:val="22"/>
          <w:szCs w:val="22"/>
          <w:lang w:val="sr-Cyrl-CS"/>
        </w:rPr>
        <w:t>@</w:t>
      </w:r>
      <w:r w:rsidR="004C0E0C" w:rsidRPr="004C0E0C">
        <w:rPr>
          <w:rStyle w:val="Hiperveza"/>
          <w:rFonts w:ascii="Arial" w:hAnsi="Arial" w:cs="Arial"/>
          <w:b/>
          <w:sz w:val="22"/>
          <w:szCs w:val="22"/>
          <w:lang w:val="sr-Latn-RS"/>
        </w:rPr>
        <w:t>gmail.com</w:t>
      </w:r>
      <w:r w:rsidR="004C0E0C" w:rsidRPr="004C0E0C">
        <w:rPr>
          <w:rStyle w:val="Hiperveza"/>
          <w:rFonts w:ascii="Arial" w:hAnsi="Arial" w:cs="Arial"/>
          <w:sz w:val="22"/>
          <w:szCs w:val="22"/>
          <w:u w:val="none"/>
          <w:lang w:val="sr-Cyrl-CS"/>
        </w:rPr>
        <w:t xml:space="preserve"> </w:t>
      </w:r>
      <w:r w:rsidR="00982002" w:rsidRPr="004C0E0C">
        <w:rPr>
          <w:rFonts w:ascii="Arial" w:hAnsi="Arial" w:cs="Arial"/>
          <w:sz w:val="22"/>
          <w:szCs w:val="22"/>
          <w:lang w:val="sr-Cyrl-CS"/>
        </w:rPr>
        <w:t>Крајњи рок за откуп продајне док</w:t>
      </w:r>
      <w:r w:rsidR="00BD3FB0" w:rsidRPr="004C0E0C">
        <w:rPr>
          <w:rFonts w:ascii="Arial" w:hAnsi="Arial" w:cs="Arial"/>
          <w:sz w:val="22"/>
          <w:szCs w:val="22"/>
          <w:lang w:val="sr-Cyrl-CS"/>
        </w:rPr>
        <w:t xml:space="preserve">ументације је </w:t>
      </w:r>
      <w:r w:rsidR="00F11B83">
        <w:rPr>
          <w:rFonts w:ascii="Arial" w:hAnsi="Arial" w:cs="Arial"/>
          <w:sz w:val="22"/>
          <w:szCs w:val="22"/>
          <w:lang w:val="sr-Latn-RS"/>
        </w:rPr>
        <w:t>2</w:t>
      </w:r>
      <w:r w:rsidR="00F3726D">
        <w:rPr>
          <w:rFonts w:ascii="Arial" w:hAnsi="Arial" w:cs="Arial"/>
          <w:sz w:val="22"/>
          <w:szCs w:val="22"/>
          <w:lang w:val="sr-Cyrl-CS"/>
        </w:rPr>
        <w:t>0</w:t>
      </w:r>
      <w:r w:rsidR="008C2F75" w:rsidRPr="004C0E0C">
        <w:rPr>
          <w:rFonts w:ascii="Arial" w:hAnsi="Arial" w:cs="Arial"/>
          <w:sz w:val="22"/>
          <w:szCs w:val="22"/>
          <w:lang w:val="sr-Cyrl-CS"/>
        </w:rPr>
        <w:t>.0</w:t>
      </w:r>
      <w:r w:rsidR="00F3726D">
        <w:rPr>
          <w:rFonts w:ascii="Arial" w:hAnsi="Arial" w:cs="Arial"/>
          <w:sz w:val="22"/>
          <w:szCs w:val="22"/>
          <w:lang w:val="sr-Cyrl-CS"/>
        </w:rPr>
        <w:t>7</w:t>
      </w:r>
      <w:r w:rsidR="008C2F75" w:rsidRPr="004C0E0C">
        <w:rPr>
          <w:rFonts w:ascii="Arial" w:hAnsi="Arial" w:cs="Arial"/>
          <w:sz w:val="22"/>
          <w:szCs w:val="22"/>
          <w:lang w:val="sr-Cyrl-CS"/>
        </w:rPr>
        <w:t>.2023</w:t>
      </w:r>
      <w:r w:rsidR="00BD3FB0" w:rsidRPr="004C0E0C">
        <w:rPr>
          <w:rFonts w:ascii="Arial" w:hAnsi="Arial" w:cs="Arial"/>
          <w:sz w:val="22"/>
          <w:szCs w:val="22"/>
          <w:lang w:val="sr-Cyrl-CS"/>
        </w:rPr>
        <w:t>.</w:t>
      </w:r>
      <w:r w:rsidR="00AA5CF3">
        <w:rPr>
          <w:rFonts w:ascii="Arial" w:hAnsi="Arial" w:cs="Arial"/>
          <w:sz w:val="22"/>
          <w:szCs w:val="22"/>
          <w:lang w:val="sr-Cyrl-CS"/>
        </w:rPr>
        <w:t xml:space="preserve"> </w:t>
      </w:r>
      <w:r w:rsidR="00BD3FB0" w:rsidRPr="004C0E0C">
        <w:rPr>
          <w:rFonts w:ascii="Arial" w:hAnsi="Arial" w:cs="Arial"/>
          <w:sz w:val="22"/>
          <w:szCs w:val="22"/>
          <w:lang w:val="sr-Cyrl-CS"/>
        </w:rPr>
        <w:t>г</w:t>
      </w:r>
      <w:r w:rsidR="00AA5CF3">
        <w:rPr>
          <w:rFonts w:ascii="Arial" w:hAnsi="Arial" w:cs="Arial"/>
          <w:sz w:val="22"/>
          <w:szCs w:val="22"/>
          <w:lang w:val="sr-Cyrl-CS"/>
        </w:rPr>
        <w:t>одине.</w:t>
      </w:r>
    </w:p>
    <w:p w14:paraId="2EDDF508" w14:textId="7BE07D65" w:rsidR="00B90E69" w:rsidRPr="004C0E0C" w:rsidRDefault="00E161A0" w:rsidP="000954E3">
      <w:pPr>
        <w:pStyle w:val="Pasussalistom"/>
        <w:numPr>
          <w:ilvl w:val="0"/>
          <w:numId w:val="10"/>
        </w:numPr>
        <w:ind w:right="-567"/>
        <w:jc w:val="both"/>
        <w:rPr>
          <w:rFonts w:ascii="Arial" w:hAnsi="Arial" w:cs="Arial"/>
          <w:sz w:val="22"/>
          <w:szCs w:val="22"/>
          <w:lang w:val="sr-Cyrl-CS"/>
        </w:rPr>
      </w:pPr>
      <w:r w:rsidRPr="000A4BEE">
        <w:rPr>
          <w:rFonts w:ascii="Arial" w:hAnsi="Arial" w:cs="Arial"/>
          <w:sz w:val="22"/>
          <w:szCs w:val="22"/>
          <w:lang w:val="sr-Cyrl-CS"/>
        </w:rPr>
        <w:t xml:space="preserve">уплате </w:t>
      </w:r>
      <w:r w:rsidRPr="000A4BEE">
        <w:rPr>
          <w:rFonts w:ascii="Arial" w:hAnsi="Arial" w:cs="Arial"/>
          <w:b/>
          <w:bCs/>
          <w:sz w:val="22"/>
          <w:szCs w:val="22"/>
          <w:lang w:val="sr-Cyrl-CS"/>
        </w:rPr>
        <w:t>депозит</w:t>
      </w:r>
      <w:r w:rsidRPr="000A4BEE">
        <w:rPr>
          <w:rFonts w:ascii="Arial" w:hAnsi="Arial" w:cs="Arial"/>
          <w:sz w:val="22"/>
          <w:szCs w:val="22"/>
          <w:lang w:val="sr-Cyrl-CS"/>
        </w:rPr>
        <w:t xml:space="preserve"> на те</w:t>
      </w:r>
      <w:r w:rsidR="00D42D4A" w:rsidRPr="000A4BEE">
        <w:rPr>
          <w:rFonts w:ascii="Arial" w:hAnsi="Arial" w:cs="Arial"/>
          <w:sz w:val="22"/>
          <w:szCs w:val="22"/>
          <w:lang w:val="sr-Cyrl-CS"/>
        </w:rPr>
        <w:t xml:space="preserve">кући рачун стечајног дужника </w:t>
      </w:r>
      <w:r w:rsidR="00D42D4A" w:rsidRPr="000A4BEE">
        <w:rPr>
          <w:rFonts w:ascii="Arial" w:hAnsi="Arial" w:cs="Arial"/>
          <w:sz w:val="22"/>
          <w:szCs w:val="22"/>
          <w:lang w:val="sr-Cyrl-RS"/>
        </w:rPr>
        <w:t>број</w:t>
      </w:r>
      <w:r w:rsidR="00D42D4A" w:rsidRPr="000A4BEE">
        <w:rPr>
          <w:rFonts w:ascii="Arial" w:hAnsi="Arial" w:cs="Arial"/>
          <w:b/>
          <w:sz w:val="22"/>
          <w:szCs w:val="22"/>
          <w:lang w:val="sr-Cyrl-CS"/>
        </w:rPr>
        <w:t xml:space="preserve"> </w:t>
      </w:r>
      <w:r w:rsidR="00B44A1D" w:rsidRPr="000A4BEE">
        <w:rPr>
          <w:rFonts w:ascii="Arial" w:hAnsi="Arial" w:cs="Arial"/>
          <w:b/>
          <w:bCs/>
          <w:sz w:val="22"/>
          <w:szCs w:val="22"/>
          <w:lang w:val="sr-Latn-RS"/>
        </w:rPr>
        <w:t>265</w:t>
      </w:r>
      <w:r w:rsidR="009324DC" w:rsidRPr="000A4BEE">
        <w:rPr>
          <w:rFonts w:ascii="Arial" w:hAnsi="Arial" w:cs="Arial"/>
          <w:b/>
          <w:bCs/>
          <w:sz w:val="22"/>
          <w:szCs w:val="22"/>
          <w:lang w:val="sr-Cyrl-RS"/>
        </w:rPr>
        <w:t>-</w:t>
      </w:r>
      <w:r w:rsidR="00B44A1D" w:rsidRPr="000A4BEE">
        <w:rPr>
          <w:rFonts w:ascii="Arial" w:hAnsi="Arial" w:cs="Arial"/>
          <w:b/>
          <w:bCs/>
          <w:sz w:val="22"/>
          <w:szCs w:val="22"/>
          <w:lang w:val="sr-Latn-RS"/>
        </w:rPr>
        <w:t>3300</w:t>
      </w:r>
      <w:r w:rsidR="000A4BEE" w:rsidRPr="000A4BEE">
        <w:rPr>
          <w:rFonts w:ascii="Arial" w:hAnsi="Arial" w:cs="Arial"/>
          <w:b/>
          <w:bCs/>
          <w:sz w:val="22"/>
          <w:szCs w:val="22"/>
          <w:lang w:val="sr-Latn-RS"/>
        </w:rPr>
        <w:t>00002231</w:t>
      </w:r>
      <w:r w:rsidR="009324DC" w:rsidRPr="000A4BEE">
        <w:rPr>
          <w:rFonts w:ascii="Arial" w:hAnsi="Arial" w:cs="Arial"/>
          <w:b/>
          <w:bCs/>
          <w:sz w:val="22"/>
          <w:szCs w:val="22"/>
          <w:lang w:val="sr-Cyrl-RS"/>
        </w:rPr>
        <w:t>-</w:t>
      </w:r>
      <w:r w:rsidR="000A4BEE">
        <w:rPr>
          <w:rFonts w:ascii="Arial" w:hAnsi="Arial" w:cs="Arial"/>
          <w:b/>
          <w:bCs/>
          <w:sz w:val="22"/>
          <w:szCs w:val="22"/>
          <w:lang w:val="sr-Latn-RS"/>
        </w:rPr>
        <w:t>94</w:t>
      </w:r>
      <w:r w:rsidR="009324DC" w:rsidRPr="004C0E0C">
        <w:rPr>
          <w:rFonts w:ascii="Arial" w:hAnsi="Arial" w:cs="Arial"/>
          <w:bCs/>
          <w:kern w:val="2"/>
          <w:sz w:val="22"/>
          <w:szCs w:val="22"/>
          <w:lang w:val="sr-Cyrl-RS" w:bidi="hi-IN"/>
        </w:rPr>
        <w:t xml:space="preserve"> </w:t>
      </w:r>
      <w:r w:rsidRPr="004C0E0C">
        <w:rPr>
          <w:rFonts w:ascii="Arial" w:hAnsi="Arial" w:cs="Arial"/>
          <w:b/>
          <w:sz w:val="22"/>
          <w:szCs w:val="22"/>
          <w:lang w:val="sr-Cyrl-CS"/>
        </w:rPr>
        <w:t xml:space="preserve"> </w:t>
      </w:r>
      <w:r w:rsidR="00D42D4A" w:rsidRPr="004C0E0C">
        <w:rPr>
          <w:rFonts w:ascii="Arial" w:hAnsi="Arial" w:cs="Arial"/>
          <w:sz w:val="22"/>
          <w:szCs w:val="22"/>
          <w:lang w:val="sr-Cyrl-CS"/>
        </w:rPr>
        <w:t>који се води код</w:t>
      </w:r>
      <w:r w:rsidR="002125A0" w:rsidRPr="004C0E0C">
        <w:rPr>
          <w:rFonts w:ascii="Arial" w:hAnsi="Arial" w:cs="Arial"/>
          <w:sz w:val="22"/>
          <w:szCs w:val="22"/>
          <w:lang w:val="sr-Cyrl-CS"/>
        </w:rPr>
        <w:t xml:space="preserve"> </w:t>
      </w:r>
      <w:r w:rsidR="009324DC" w:rsidRPr="00B44A1D">
        <w:rPr>
          <w:rFonts w:ascii="Arial" w:hAnsi="Arial" w:cs="Arial"/>
          <w:sz w:val="22"/>
          <w:szCs w:val="22"/>
          <w:lang w:val="en-GB"/>
        </w:rPr>
        <w:t>R</w:t>
      </w:r>
      <w:r w:rsidR="00B44A1D" w:rsidRPr="00B44A1D">
        <w:rPr>
          <w:rFonts w:ascii="Arial" w:hAnsi="Arial" w:cs="Arial"/>
          <w:sz w:val="22"/>
          <w:szCs w:val="22"/>
          <w:lang w:val="en-GB"/>
        </w:rPr>
        <w:t>aiffeisen</w:t>
      </w:r>
      <w:r w:rsidR="009324DC" w:rsidRPr="00B44A1D">
        <w:rPr>
          <w:rFonts w:ascii="Arial" w:hAnsi="Arial" w:cs="Arial"/>
          <w:sz w:val="22"/>
          <w:szCs w:val="22"/>
          <w:lang w:val="sr-Cyrl-RS"/>
        </w:rPr>
        <w:t xml:space="preserve"> </w:t>
      </w:r>
      <w:r w:rsidR="009324DC" w:rsidRPr="00B44A1D">
        <w:rPr>
          <w:rFonts w:ascii="Arial" w:hAnsi="Arial" w:cs="Arial"/>
          <w:sz w:val="22"/>
          <w:szCs w:val="22"/>
          <w:lang w:val="en-GB"/>
        </w:rPr>
        <w:t>Banka</w:t>
      </w:r>
      <w:r w:rsidR="009324DC" w:rsidRPr="004C0E0C">
        <w:rPr>
          <w:rFonts w:ascii="Arial" w:hAnsi="Arial" w:cs="Arial"/>
          <w:sz w:val="22"/>
          <w:szCs w:val="22"/>
          <w:lang w:val="sr-Cyrl-RS"/>
        </w:rPr>
        <w:t xml:space="preserve"> </w:t>
      </w:r>
      <w:r w:rsidR="009324DC" w:rsidRPr="004C0E0C">
        <w:rPr>
          <w:rFonts w:ascii="Arial" w:hAnsi="Arial" w:cs="Arial"/>
          <w:sz w:val="22"/>
          <w:szCs w:val="22"/>
          <w:lang w:val="en-GB"/>
        </w:rPr>
        <w:t>ad</w:t>
      </w:r>
      <w:r w:rsidRPr="004C0E0C">
        <w:rPr>
          <w:rFonts w:ascii="Arial" w:hAnsi="Arial" w:cs="Arial"/>
          <w:sz w:val="22"/>
          <w:szCs w:val="22"/>
          <w:lang w:val="sr-Cyrl-CS"/>
        </w:rPr>
        <w:t>, или положе неопозиву првокласну банкарску гаранцију наплативу на први позив</w:t>
      </w:r>
      <w:r w:rsidR="002D2E1C" w:rsidRPr="004C0E0C">
        <w:rPr>
          <w:rFonts w:ascii="Arial" w:hAnsi="Arial" w:cs="Arial"/>
          <w:sz w:val="22"/>
          <w:szCs w:val="22"/>
          <w:lang w:val="sr-Cyrl-CS"/>
        </w:rPr>
        <w:t xml:space="preserve"> (са роком важности </w:t>
      </w:r>
      <w:r w:rsidR="00E12F3E" w:rsidRPr="004C0E0C">
        <w:rPr>
          <w:rFonts w:ascii="Arial" w:hAnsi="Arial" w:cs="Arial"/>
          <w:sz w:val="22"/>
          <w:szCs w:val="22"/>
          <w:lang w:val="sr-Cyrl-CS"/>
        </w:rPr>
        <w:t>од 30 дана</w:t>
      </w:r>
      <w:r w:rsidR="002D2E1C" w:rsidRPr="004C0E0C">
        <w:rPr>
          <w:rFonts w:ascii="Arial" w:hAnsi="Arial" w:cs="Arial"/>
          <w:sz w:val="22"/>
          <w:szCs w:val="22"/>
          <w:lang w:val="sr-Cyrl-CS"/>
        </w:rPr>
        <w:t>)</w:t>
      </w:r>
      <w:r w:rsidR="005168DD" w:rsidRPr="004C0E0C">
        <w:rPr>
          <w:rFonts w:ascii="Arial" w:hAnsi="Arial" w:cs="Arial"/>
          <w:sz w:val="22"/>
          <w:szCs w:val="22"/>
          <w:lang w:val="sr-Cyrl-CS"/>
        </w:rPr>
        <w:t xml:space="preserve">. </w:t>
      </w:r>
      <w:proofErr w:type="spellStart"/>
      <w:r w:rsidR="005168DD" w:rsidRPr="004C0E0C">
        <w:rPr>
          <w:rFonts w:ascii="Arial" w:hAnsi="Arial" w:cs="Arial"/>
          <w:sz w:val="22"/>
          <w:szCs w:val="22"/>
          <w:lang w:val="sr-Cyrl-CS"/>
        </w:rPr>
        <w:t>Ор</w:t>
      </w:r>
      <w:proofErr w:type="spellEnd"/>
      <w:r w:rsidR="00FE3E44" w:rsidRPr="004C0E0C">
        <w:rPr>
          <w:rFonts w:ascii="Arial" w:hAnsi="Arial" w:cs="Arial"/>
          <w:sz w:val="22"/>
          <w:szCs w:val="22"/>
          <w:lang w:val="sr-Cyrl-RS"/>
        </w:rPr>
        <w:t>и</w:t>
      </w:r>
      <w:proofErr w:type="spellStart"/>
      <w:r w:rsidR="005168DD" w:rsidRPr="004C0E0C">
        <w:rPr>
          <w:rFonts w:ascii="Arial" w:hAnsi="Arial" w:cs="Arial"/>
          <w:sz w:val="22"/>
          <w:szCs w:val="22"/>
          <w:lang w:val="sr-Cyrl-CS"/>
        </w:rPr>
        <w:t>гинал</w:t>
      </w:r>
      <w:proofErr w:type="spellEnd"/>
      <w:r w:rsidR="005168DD" w:rsidRPr="004C0E0C">
        <w:rPr>
          <w:rFonts w:ascii="Arial" w:hAnsi="Arial" w:cs="Arial"/>
          <w:sz w:val="22"/>
          <w:szCs w:val="22"/>
          <w:lang w:val="sr-Cyrl-CS"/>
        </w:rPr>
        <w:t xml:space="preserve"> банкарске гаранције се доставља искључиво лично стечајном управнику до </w:t>
      </w:r>
      <w:r w:rsidR="00F11B83">
        <w:rPr>
          <w:rFonts w:ascii="Arial" w:hAnsi="Arial" w:cs="Arial"/>
          <w:sz w:val="22"/>
          <w:szCs w:val="22"/>
          <w:lang w:val="sr-Latn-RS"/>
        </w:rPr>
        <w:t>2</w:t>
      </w:r>
      <w:r w:rsidR="00F3726D">
        <w:rPr>
          <w:rFonts w:ascii="Arial" w:hAnsi="Arial" w:cs="Arial"/>
          <w:sz w:val="22"/>
          <w:szCs w:val="22"/>
          <w:lang w:val="sr-Cyrl-RS"/>
        </w:rPr>
        <w:t>7</w:t>
      </w:r>
      <w:r w:rsidR="009324DC" w:rsidRPr="004C0E0C">
        <w:rPr>
          <w:rFonts w:ascii="Arial" w:hAnsi="Arial" w:cs="Arial"/>
          <w:sz w:val="22"/>
          <w:szCs w:val="22"/>
          <w:lang w:val="sr-Cyrl-CS"/>
        </w:rPr>
        <w:t>.0</w:t>
      </w:r>
      <w:r w:rsidR="00F3726D">
        <w:rPr>
          <w:rFonts w:ascii="Arial" w:hAnsi="Arial" w:cs="Arial"/>
          <w:sz w:val="22"/>
          <w:szCs w:val="22"/>
          <w:lang w:val="sr-Cyrl-CS"/>
        </w:rPr>
        <w:t>7</w:t>
      </w:r>
      <w:r w:rsidR="009324DC" w:rsidRPr="004C0E0C">
        <w:rPr>
          <w:rFonts w:ascii="Arial" w:hAnsi="Arial" w:cs="Arial"/>
          <w:sz w:val="22"/>
          <w:szCs w:val="22"/>
          <w:lang w:val="sr-Cyrl-CS"/>
        </w:rPr>
        <w:t>.2023</w:t>
      </w:r>
      <w:r w:rsidR="005168DD" w:rsidRPr="004C0E0C">
        <w:rPr>
          <w:rFonts w:ascii="Arial" w:hAnsi="Arial" w:cs="Arial"/>
          <w:sz w:val="22"/>
          <w:szCs w:val="22"/>
          <w:lang w:val="sr-Cyrl-CS"/>
        </w:rPr>
        <w:t xml:space="preserve">. године до </w:t>
      </w:r>
      <w:r w:rsidR="009324DC" w:rsidRPr="004C0E0C">
        <w:rPr>
          <w:rFonts w:ascii="Arial" w:hAnsi="Arial" w:cs="Arial"/>
          <w:sz w:val="22"/>
          <w:szCs w:val="22"/>
          <w:lang w:val="sr-Cyrl-CS"/>
        </w:rPr>
        <w:t>9:00</w:t>
      </w:r>
      <w:r w:rsidR="005168DD" w:rsidRPr="004C0E0C">
        <w:rPr>
          <w:rFonts w:ascii="Arial" w:hAnsi="Arial" w:cs="Arial"/>
          <w:sz w:val="22"/>
          <w:szCs w:val="22"/>
          <w:lang w:val="sr-Cyrl-CS"/>
        </w:rPr>
        <w:t xml:space="preserve"> часова, </w:t>
      </w:r>
      <w:r w:rsidR="006219D9" w:rsidRPr="004C0E0C">
        <w:rPr>
          <w:rFonts w:ascii="Arial" w:hAnsi="Arial" w:cs="Arial"/>
          <w:sz w:val="22"/>
          <w:szCs w:val="22"/>
          <w:lang w:val="sr-Cyrl-CS"/>
        </w:rPr>
        <w:t>како</w:t>
      </w:r>
      <w:r w:rsidR="005168DD" w:rsidRPr="004C0E0C">
        <w:rPr>
          <w:rFonts w:ascii="Arial" w:hAnsi="Arial" w:cs="Arial"/>
          <w:sz w:val="22"/>
          <w:szCs w:val="22"/>
          <w:lang w:val="sr-Cyrl-CS"/>
        </w:rPr>
        <w:t xml:space="preserve"> би </w:t>
      </w:r>
      <w:r w:rsidR="00CD1EC8" w:rsidRPr="004C0E0C">
        <w:rPr>
          <w:rFonts w:ascii="Arial" w:hAnsi="Arial" w:cs="Arial"/>
          <w:sz w:val="22"/>
          <w:szCs w:val="22"/>
          <w:lang w:val="sr-Cyrl-CS"/>
        </w:rPr>
        <w:t xml:space="preserve">се </w:t>
      </w:r>
      <w:r w:rsidR="005168DD" w:rsidRPr="004C0E0C">
        <w:rPr>
          <w:rFonts w:ascii="Arial" w:hAnsi="Arial" w:cs="Arial"/>
          <w:sz w:val="22"/>
          <w:szCs w:val="22"/>
          <w:lang w:val="sr-Cyrl-CS"/>
        </w:rPr>
        <w:t xml:space="preserve">до рока за </w:t>
      </w:r>
      <w:r w:rsidR="00CD1EC8" w:rsidRPr="004C0E0C">
        <w:rPr>
          <w:rFonts w:ascii="Arial" w:hAnsi="Arial" w:cs="Arial"/>
          <w:sz w:val="22"/>
          <w:szCs w:val="22"/>
          <w:lang w:val="sr-Cyrl-CS"/>
        </w:rPr>
        <w:t>достављање</w:t>
      </w:r>
      <w:r w:rsidR="005168DD" w:rsidRPr="004C0E0C">
        <w:rPr>
          <w:rFonts w:ascii="Arial" w:hAnsi="Arial" w:cs="Arial"/>
          <w:sz w:val="22"/>
          <w:szCs w:val="22"/>
          <w:lang w:val="sr-Cyrl-CS"/>
        </w:rPr>
        <w:t xml:space="preserve"> понуда, </w:t>
      </w:r>
      <w:r w:rsidR="00CD1EC8" w:rsidRPr="004C0E0C">
        <w:rPr>
          <w:rFonts w:ascii="Arial" w:hAnsi="Arial" w:cs="Arial"/>
          <w:sz w:val="22"/>
          <w:szCs w:val="22"/>
          <w:lang w:val="sr-Cyrl-CS"/>
        </w:rPr>
        <w:t xml:space="preserve">могла </w:t>
      </w:r>
      <w:r w:rsidR="005168DD" w:rsidRPr="004C0E0C">
        <w:rPr>
          <w:rFonts w:ascii="Arial" w:hAnsi="Arial" w:cs="Arial"/>
          <w:sz w:val="22"/>
          <w:szCs w:val="22"/>
          <w:lang w:val="sr-Cyrl-CS"/>
        </w:rPr>
        <w:t>изврши</w:t>
      </w:r>
      <w:r w:rsidR="00CD1EC8" w:rsidRPr="004C0E0C">
        <w:rPr>
          <w:rFonts w:ascii="Arial" w:hAnsi="Arial" w:cs="Arial"/>
          <w:sz w:val="22"/>
          <w:szCs w:val="22"/>
          <w:lang w:val="sr-Cyrl-CS"/>
        </w:rPr>
        <w:t>ти</w:t>
      </w:r>
      <w:r w:rsidR="005168DD" w:rsidRPr="004C0E0C">
        <w:rPr>
          <w:rFonts w:ascii="Arial" w:hAnsi="Arial" w:cs="Arial"/>
          <w:sz w:val="22"/>
          <w:szCs w:val="22"/>
          <w:lang w:val="sr-Cyrl-CS"/>
        </w:rPr>
        <w:t xml:space="preserve"> провера и</w:t>
      </w:r>
      <w:r w:rsidR="00CD1EC8" w:rsidRPr="004C0E0C">
        <w:rPr>
          <w:rFonts w:ascii="Arial" w:hAnsi="Arial" w:cs="Arial"/>
          <w:sz w:val="22"/>
          <w:szCs w:val="22"/>
          <w:lang w:val="sr-Cyrl-CS"/>
        </w:rPr>
        <w:t xml:space="preserve"> потврдила</w:t>
      </w:r>
      <w:r w:rsidR="005168DD" w:rsidRPr="004C0E0C">
        <w:rPr>
          <w:rFonts w:ascii="Arial" w:hAnsi="Arial" w:cs="Arial"/>
          <w:sz w:val="22"/>
          <w:szCs w:val="22"/>
          <w:lang w:val="sr-Cyrl-CS"/>
        </w:rPr>
        <w:t xml:space="preserve"> исправност </w:t>
      </w:r>
      <w:r w:rsidR="00CD1EC8" w:rsidRPr="004C0E0C">
        <w:rPr>
          <w:rFonts w:ascii="Arial" w:hAnsi="Arial" w:cs="Arial"/>
          <w:sz w:val="22"/>
          <w:szCs w:val="22"/>
          <w:lang w:val="sr-Cyrl-CS"/>
        </w:rPr>
        <w:t xml:space="preserve">достављене оргиналне </w:t>
      </w:r>
      <w:r w:rsidR="005168DD" w:rsidRPr="004C0E0C">
        <w:rPr>
          <w:rFonts w:ascii="Arial" w:hAnsi="Arial" w:cs="Arial"/>
          <w:sz w:val="22"/>
          <w:szCs w:val="22"/>
          <w:lang w:val="sr-Cyrl-CS"/>
        </w:rPr>
        <w:t>банкарске гаранције</w:t>
      </w:r>
      <w:r w:rsidR="00CD1EC8" w:rsidRPr="004C0E0C">
        <w:rPr>
          <w:rFonts w:ascii="Arial" w:hAnsi="Arial" w:cs="Arial"/>
          <w:sz w:val="22"/>
          <w:szCs w:val="22"/>
          <w:lang w:val="sr-Cyrl-CS"/>
        </w:rPr>
        <w:t>.</w:t>
      </w:r>
      <w:r w:rsidR="005168DD" w:rsidRPr="004C0E0C">
        <w:rPr>
          <w:rFonts w:ascii="Arial" w:hAnsi="Arial" w:cs="Arial"/>
          <w:sz w:val="22"/>
          <w:szCs w:val="22"/>
          <w:lang w:val="sr-Cyrl-CS"/>
        </w:rPr>
        <w:t xml:space="preserve"> </w:t>
      </w:r>
      <w:r w:rsidR="005168DD" w:rsidRPr="004C0E0C">
        <w:rPr>
          <w:rFonts w:ascii="Arial" w:hAnsi="Arial" w:cs="Arial"/>
          <w:sz w:val="22"/>
          <w:szCs w:val="22"/>
          <w:lang w:val="sr-Cyrl-RS"/>
        </w:rPr>
        <w:t>Рок за уплату депозита</w:t>
      </w:r>
      <w:r w:rsidR="000954E3" w:rsidRPr="004C0E0C">
        <w:rPr>
          <w:rFonts w:ascii="Arial" w:hAnsi="Arial" w:cs="Arial"/>
          <w:sz w:val="22"/>
          <w:szCs w:val="22"/>
          <w:lang w:val="sr-Cyrl-RS"/>
        </w:rPr>
        <w:t xml:space="preserve"> на текући рачун стечајног дужника је</w:t>
      </w:r>
      <w:r w:rsidR="005168DD" w:rsidRPr="004C0E0C">
        <w:rPr>
          <w:rFonts w:ascii="Arial" w:hAnsi="Arial" w:cs="Arial"/>
          <w:sz w:val="22"/>
          <w:szCs w:val="22"/>
          <w:lang w:val="sr-Cyrl-RS"/>
        </w:rPr>
        <w:t xml:space="preserve"> </w:t>
      </w:r>
      <w:r w:rsidR="000954E3" w:rsidRPr="004C0E0C">
        <w:rPr>
          <w:rFonts w:ascii="Arial" w:hAnsi="Arial" w:cs="Arial"/>
          <w:sz w:val="22"/>
          <w:szCs w:val="22"/>
          <w:lang w:val="sr-Cyrl-RS"/>
        </w:rPr>
        <w:t>најкасније до</w:t>
      </w:r>
      <w:r w:rsidR="005168DD" w:rsidRPr="004C0E0C">
        <w:rPr>
          <w:rFonts w:ascii="Arial" w:hAnsi="Arial" w:cs="Arial"/>
          <w:sz w:val="22"/>
          <w:szCs w:val="22"/>
          <w:lang w:val="sr-Cyrl-RS"/>
        </w:rPr>
        <w:t xml:space="preserve"> </w:t>
      </w:r>
      <w:r w:rsidR="00A364FA">
        <w:rPr>
          <w:rFonts w:ascii="Arial" w:hAnsi="Arial" w:cs="Arial"/>
          <w:sz w:val="22"/>
          <w:szCs w:val="22"/>
          <w:lang w:val="sr-Latn-RS"/>
        </w:rPr>
        <w:t>2</w:t>
      </w:r>
      <w:r w:rsidR="00F3726D">
        <w:rPr>
          <w:rFonts w:ascii="Arial" w:hAnsi="Arial" w:cs="Arial"/>
          <w:sz w:val="22"/>
          <w:szCs w:val="22"/>
          <w:lang w:val="sr-Cyrl-RS"/>
        </w:rPr>
        <w:t>7</w:t>
      </w:r>
      <w:r w:rsidR="008C2F75" w:rsidRPr="004C0E0C">
        <w:rPr>
          <w:rFonts w:ascii="Arial" w:hAnsi="Arial" w:cs="Arial"/>
          <w:sz w:val="22"/>
          <w:szCs w:val="22"/>
          <w:lang w:val="sr-Cyrl-CS"/>
        </w:rPr>
        <w:t>.0</w:t>
      </w:r>
      <w:r w:rsidR="00F3726D">
        <w:rPr>
          <w:rFonts w:ascii="Arial" w:hAnsi="Arial" w:cs="Arial"/>
          <w:sz w:val="22"/>
          <w:szCs w:val="22"/>
          <w:lang w:val="sr-Cyrl-CS"/>
        </w:rPr>
        <w:t>7</w:t>
      </w:r>
      <w:r w:rsidR="008C2F75" w:rsidRPr="004C0E0C">
        <w:rPr>
          <w:rFonts w:ascii="Arial" w:hAnsi="Arial" w:cs="Arial"/>
          <w:sz w:val="22"/>
          <w:szCs w:val="22"/>
          <w:lang w:val="sr-Cyrl-CS"/>
        </w:rPr>
        <w:t>.2023</w:t>
      </w:r>
      <w:r w:rsidR="005168DD" w:rsidRPr="004C0E0C">
        <w:rPr>
          <w:rFonts w:ascii="Arial" w:hAnsi="Arial" w:cs="Arial"/>
          <w:sz w:val="22"/>
          <w:szCs w:val="22"/>
          <w:lang w:val="sr-Cyrl-RS"/>
        </w:rPr>
        <w:t>. године</w:t>
      </w:r>
      <w:r w:rsidR="00CD1EC8" w:rsidRPr="004C0E0C">
        <w:rPr>
          <w:rFonts w:ascii="Arial" w:hAnsi="Arial" w:cs="Arial"/>
          <w:sz w:val="22"/>
          <w:szCs w:val="22"/>
          <w:lang w:val="sr-Cyrl-RS"/>
        </w:rPr>
        <w:t xml:space="preserve"> до </w:t>
      </w:r>
      <w:r w:rsidR="008C2F75" w:rsidRPr="004C0E0C">
        <w:rPr>
          <w:rFonts w:ascii="Arial" w:hAnsi="Arial" w:cs="Arial"/>
          <w:sz w:val="22"/>
          <w:szCs w:val="22"/>
          <w:lang w:val="sr-Cyrl-CS"/>
        </w:rPr>
        <w:t>9:00</w:t>
      </w:r>
      <w:r w:rsidR="00CD1EC8" w:rsidRPr="004C0E0C">
        <w:rPr>
          <w:rFonts w:ascii="Arial" w:hAnsi="Arial" w:cs="Arial"/>
          <w:sz w:val="22"/>
          <w:szCs w:val="22"/>
          <w:lang w:val="sr-Cyrl-RS"/>
        </w:rPr>
        <w:t xml:space="preserve"> часова. </w:t>
      </w:r>
      <w:r w:rsidR="005168DD" w:rsidRPr="004C0E0C">
        <w:rPr>
          <w:rFonts w:ascii="Arial" w:hAnsi="Arial" w:cs="Arial"/>
          <w:sz w:val="22"/>
          <w:szCs w:val="22"/>
          <w:lang w:val="sr-Cyrl-RS"/>
        </w:rPr>
        <w:t xml:space="preserve"> </w:t>
      </w:r>
      <w:r w:rsidR="00CD1EC8" w:rsidRPr="004C0E0C">
        <w:rPr>
          <w:rFonts w:ascii="Arial" w:hAnsi="Arial" w:cs="Arial"/>
          <w:sz w:val="22"/>
          <w:szCs w:val="22"/>
          <w:lang w:val="sr-Cyrl-CS"/>
        </w:rPr>
        <w:t>Доказ о уплати депозита</w:t>
      </w:r>
      <w:r w:rsidR="00E12F3E" w:rsidRPr="004C0E0C">
        <w:rPr>
          <w:rFonts w:ascii="Arial" w:hAnsi="Arial" w:cs="Arial"/>
          <w:sz w:val="22"/>
          <w:szCs w:val="22"/>
          <w:lang w:val="sr-Cyrl-CS"/>
        </w:rPr>
        <w:t>, оверен од стране банке пр</w:t>
      </w:r>
      <w:r w:rsidR="00320B5C" w:rsidRPr="004C0E0C">
        <w:rPr>
          <w:rFonts w:ascii="Arial" w:hAnsi="Arial" w:cs="Arial"/>
          <w:sz w:val="22"/>
          <w:szCs w:val="22"/>
          <w:lang w:val="sr-Cyrl-CS"/>
        </w:rPr>
        <w:t xml:space="preserve">еко </w:t>
      </w:r>
      <w:r w:rsidR="005710AC" w:rsidRPr="004C0E0C">
        <w:rPr>
          <w:rFonts w:ascii="Arial" w:hAnsi="Arial" w:cs="Arial"/>
          <w:sz w:val="22"/>
          <w:szCs w:val="22"/>
          <w:lang w:val="sr-Cyrl-CS"/>
        </w:rPr>
        <w:t xml:space="preserve">које </w:t>
      </w:r>
      <w:r w:rsidR="00320B5C" w:rsidRPr="004C0E0C">
        <w:rPr>
          <w:rFonts w:ascii="Arial" w:hAnsi="Arial" w:cs="Arial"/>
          <w:sz w:val="22"/>
          <w:szCs w:val="22"/>
          <w:lang w:val="sr-Cyrl-CS"/>
        </w:rPr>
        <w:t xml:space="preserve">је извршена </w:t>
      </w:r>
      <w:r w:rsidR="00E12F3E" w:rsidRPr="004C0E0C">
        <w:rPr>
          <w:rFonts w:ascii="Arial" w:hAnsi="Arial" w:cs="Arial"/>
          <w:sz w:val="22"/>
          <w:szCs w:val="22"/>
          <w:lang w:val="sr-Cyrl-CS"/>
        </w:rPr>
        <w:t xml:space="preserve"> уплата </w:t>
      </w:r>
      <w:r w:rsidR="00320B5C" w:rsidRPr="004C0E0C">
        <w:rPr>
          <w:rFonts w:ascii="Arial" w:hAnsi="Arial" w:cs="Arial"/>
          <w:sz w:val="22"/>
          <w:szCs w:val="22"/>
          <w:lang w:val="sr-Cyrl-CS"/>
        </w:rPr>
        <w:t xml:space="preserve"> на текући рачун стечајног дужника</w:t>
      </w:r>
      <w:r w:rsidR="00E12F3E"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се </w:t>
      </w:r>
      <w:r w:rsidR="002125A0" w:rsidRPr="004C0E0C">
        <w:rPr>
          <w:rFonts w:ascii="Arial" w:hAnsi="Arial" w:cs="Arial"/>
          <w:sz w:val="22"/>
          <w:szCs w:val="22"/>
          <w:lang w:val="sr-Cyrl-CS"/>
        </w:rPr>
        <w:t>доставља</w:t>
      </w:r>
      <w:r w:rsidR="00982002"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стечајном управнику </w:t>
      </w:r>
      <w:r w:rsidR="00982002" w:rsidRPr="004C0E0C">
        <w:rPr>
          <w:rFonts w:ascii="Arial" w:hAnsi="Arial" w:cs="Arial"/>
          <w:sz w:val="22"/>
          <w:szCs w:val="22"/>
          <w:lang w:val="sr-Cyrl-CS"/>
        </w:rPr>
        <w:t xml:space="preserve">најкасније </w:t>
      </w:r>
      <w:r w:rsidR="000954E3" w:rsidRPr="004C0E0C">
        <w:rPr>
          <w:rFonts w:ascii="Arial" w:hAnsi="Arial" w:cs="Arial"/>
          <w:sz w:val="22"/>
          <w:szCs w:val="22"/>
          <w:lang w:val="sr-Cyrl-CS"/>
        </w:rPr>
        <w:t>до назначеног рока за достављање понуда</w:t>
      </w:r>
      <w:r w:rsidR="00527090" w:rsidRPr="004C0E0C">
        <w:rPr>
          <w:rFonts w:ascii="Arial" w:hAnsi="Arial" w:cs="Arial"/>
          <w:sz w:val="22"/>
          <w:szCs w:val="22"/>
          <w:lang w:val="sr-Cyrl-CS"/>
        </w:rPr>
        <w:t xml:space="preserve">, до </w:t>
      </w:r>
      <w:r w:rsidR="00A364FA">
        <w:rPr>
          <w:rFonts w:ascii="Arial" w:hAnsi="Arial" w:cs="Arial"/>
          <w:sz w:val="22"/>
          <w:szCs w:val="22"/>
          <w:lang w:val="sr-Latn-RS"/>
        </w:rPr>
        <w:t>2</w:t>
      </w:r>
      <w:r w:rsidR="00F3726D">
        <w:rPr>
          <w:rFonts w:ascii="Arial" w:hAnsi="Arial" w:cs="Arial"/>
          <w:sz w:val="22"/>
          <w:szCs w:val="22"/>
          <w:lang w:val="sr-Cyrl-RS"/>
        </w:rPr>
        <w:t>7</w:t>
      </w:r>
      <w:r w:rsidR="008C2F75" w:rsidRPr="004C0E0C">
        <w:rPr>
          <w:rFonts w:ascii="Arial" w:hAnsi="Arial" w:cs="Arial"/>
          <w:sz w:val="22"/>
          <w:szCs w:val="22"/>
          <w:lang w:val="sr-Cyrl-RS"/>
        </w:rPr>
        <w:t>.0</w:t>
      </w:r>
      <w:r w:rsidR="00F3726D">
        <w:rPr>
          <w:rFonts w:ascii="Arial" w:hAnsi="Arial" w:cs="Arial"/>
          <w:sz w:val="22"/>
          <w:szCs w:val="22"/>
          <w:lang w:val="sr-Cyrl-RS"/>
        </w:rPr>
        <w:t>7</w:t>
      </w:r>
      <w:r w:rsidR="008C2F75" w:rsidRPr="004C0E0C">
        <w:rPr>
          <w:rFonts w:ascii="Arial" w:hAnsi="Arial" w:cs="Arial"/>
          <w:sz w:val="22"/>
          <w:szCs w:val="22"/>
          <w:lang w:val="sr-Cyrl-RS"/>
        </w:rPr>
        <w:t>.2023</w:t>
      </w:r>
      <w:r w:rsidR="00527090" w:rsidRPr="004C0E0C">
        <w:rPr>
          <w:rFonts w:ascii="Arial" w:hAnsi="Arial" w:cs="Arial"/>
          <w:sz w:val="22"/>
          <w:szCs w:val="22"/>
          <w:lang w:val="sr-Cyrl-CS"/>
        </w:rPr>
        <w:t>.</w:t>
      </w:r>
      <w:r w:rsidR="00AA5CF3">
        <w:rPr>
          <w:rFonts w:ascii="Arial" w:hAnsi="Arial" w:cs="Arial"/>
          <w:sz w:val="22"/>
          <w:szCs w:val="22"/>
          <w:lang w:val="sr-Cyrl-CS"/>
        </w:rPr>
        <w:t xml:space="preserve"> </w:t>
      </w:r>
      <w:r w:rsidR="00527090" w:rsidRPr="004C0E0C">
        <w:rPr>
          <w:rFonts w:ascii="Arial" w:hAnsi="Arial" w:cs="Arial"/>
          <w:sz w:val="22"/>
          <w:szCs w:val="22"/>
          <w:lang w:val="sr-Cyrl-CS"/>
        </w:rPr>
        <w:t>г</w:t>
      </w:r>
      <w:r w:rsidR="00AA5CF3">
        <w:rPr>
          <w:rFonts w:ascii="Arial" w:hAnsi="Arial" w:cs="Arial"/>
          <w:sz w:val="22"/>
          <w:szCs w:val="22"/>
          <w:lang w:val="sr-Cyrl-CS"/>
        </w:rPr>
        <w:t>одине</w:t>
      </w:r>
      <w:r w:rsidR="00527090" w:rsidRPr="004C0E0C">
        <w:rPr>
          <w:rFonts w:ascii="Arial" w:hAnsi="Arial" w:cs="Arial"/>
          <w:sz w:val="22"/>
          <w:szCs w:val="22"/>
          <w:lang w:val="sr-Cyrl-CS"/>
        </w:rPr>
        <w:t xml:space="preserve"> до </w:t>
      </w:r>
      <w:r w:rsidR="008C2F75" w:rsidRPr="004C0E0C">
        <w:rPr>
          <w:rFonts w:ascii="Arial" w:hAnsi="Arial" w:cs="Arial"/>
          <w:sz w:val="22"/>
          <w:szCs w:val="22"/>
          <w:lang w:val="sr-Cyrl-RS"/>
        </w:rPr>
        <w:t xml:space="preserve">11:00 </w:t>
      </w:r>
      <w:r w:rsidR="00527090" w:rsidRPr="004C0E0C">
        <w:rPr>
          <w:rFonts w:ascii="Arial" w:hAnsi="Arial" w:cs="Arial"/>
          <w:sz w:val="22"/>
          <w:szCs w:val="22"/>
          <w:lang w:val="sr-Cyrl-CS"/>
        </w:rPr>
        <w:t>часова.</w:t>
      </w:r>
    </w:p>
    <w:p w14:paraId="140E0728" w14:textId="77777777" w:rsidR="00BD3FB0" w:rsidRPr="004C0E0C" w:rsidRDefault="00E161A0" w:rsidP="00B90E69">
      <w:pPr>
        <w:pStyle w:val="Pasussalistom"/>
        <w:numPr>
          <w:ilvl w:val="0"/>
          <w:numId w:val="10"/>
        </w:numPr>
        <w:ind w:right="-567"/>
        <w:jc w:val="both"/>
        <w:rPr>
          <w:rFonts w:ascii="Arial" w:hAnsi="Arial" w:cs="Arial"/>
          <w:b/>
          <w:color w:val="FF0000"/>
          <w:sz w:val="22"/>
          <w:szCs w:val="22"/>
          <w:lang w:val="sr-Cyrl-CS"/>
        </w:rPr>
      </w:pPr>
      <w:r w:rsidRPr="004C0E0C">
        <w:rPr>
          <w:rFonts w:ascii="Arial" w:hAnsi="Arial" w:cs="Arial"/>
          <w:sz w:val="22"/>
          <w:szCs w:val="22"/>
          <w:lang w:val="sr-Cyrl-CS"/>
        </w:rPr>
        <w:t>потпишу изјаву о губ</w:t>
      </w:r>
      <w:r w:rsidR="00E33C95" w:rsidRPr="004C0E0C">
        <w:rPr>
          <w:rFonts w:ascii="Arial" w:hAnsi="Arial" w:cs="Arial"/>
          <w:sz w:val="22"/>
          <w:szCs w:val="22"/>
          <w:lang w:val="sr-Cyrl-CS"/>
        </w:rPr>
        <w:t>итку права на повраћај депозита;</w:t>
      </w:r>
      <w:r w:rsidRPr="004C0E0C">
        <w:rPr>
          <w:rFonts w:ascii="Arial" w:hAnsi="Arial" w:cs="Arial"/>
          <w:sz w:val="22"/>
          <w:szCs w:val="22"/>
          <w:lang w:val="sr-Cyrl-CS"/>
        </w:rPr>
        <w:t xml:space="preserve"> </w:t>
      </w:r>
      <w:r w:rsidR="00E33C95" w:rsidRPr="004C0E0C">
        <w:rPr>
          <w:rFonts w:ascii="Arial" w:hAnsi="Arial" w:cs="Arial"/>
          <w:sz w:val="22"/>
          <w:szCs w:val="22"/>
          <w:lang w:val="sr-Cyrl-CS"/>
        </w:rPr>
        <w:t>и</w:t>
      </w:r>
      <w:r w:rsidRPr="004C0E0C">
        <w:rPr>
          <w:rFonts w:ascii="Arial" w:hAnsi="Arial" w:cs="Arial"/>
          <w:sz w:val="22"/>
          <w:szCs w:val="22"/>
          <w:lang w:val="sr-Cyrl-CS"/>
        </w:rPr>
        <w:t>зјава чини саставни део продајне документације.</w:t>
      </w:r>
      <w:r w:rsidRPr="004C0E0C">
        <w:rPr>
          <w:rFonts w:ascii="Arial" w:hAnsi="Arial" w:cs="Arial"/>
          <w:i/>
          <w:sz w:val="22"/>
          <w:szCs w:val="22"/>
          <w:lang w:val="sr-Cyrl-CS"/>
        </w:rPr>
        <w:t xml:space="preserve"> </w:t>
      </w:r>
    </w:p>
    <w:p w14:paraId="79353570" w14:textId="77777777" w:rsidR="00B90E69" w:rsidRPr="004C0E0C" w:rsidRDefault="00B90E69" w:rsidP="00B90E69">
      <w:pPr>
        <w:pStyle w:val="Pasussalistom"/>
        <w:ind w:left="-207" w:right="-567"/>
        <w:jc w:val="both"/>
        <w:rPr>
          <w:rFonts w:ascii="Arial" w:hAnsi="Arial" w:cs="Arial"/>
          <w:b/>
          <w:sz w:val="22"/>
          <w:szCs w:val="22"/>
          <w:lang w:val="sr-Cyrl-RS"/>
        </w:rPr>
      </w:pPr>
    </w:p>
    <w:p w14:paraId="094FF477" w14:textId="77777777" w:rsidR="00BD3FB0" w:rsidRPr="004C0E0C" w:rsidRDefault="00E161A0" w:rsidP="00BD3FB0">
      <w:pPr>
        <w:ind w:left="-567" w:right="-567"/>
        <w:jc w:val="both"/>
        <w:rPr>
          <w:rFonts w:ascii="Arial" w:hAnsi="Arial" w:cs="Arial"/>
          <w:sz w:val="22"/>
          <w:szCs w:val="22"/>
          <w:lang w:val="sr-Cyrl-CS"/>
        </w:rPr>
      </w:pPr>
      <w:r w:rsidRPr="004C0E0C">
        <w:rPr>
          <w:rFonts w:ascii="Arial" w:hAnsi="Arial" w:cs="Arial"/>
          <w:b/>
          <w:sz w:val="22"/>
          <w:szCs w:val="22"/>
          <w:lang w:val="sr-Cyrl-CS"/>
        </w:rPr>
        <w:t>Имовина се купује у виђеном стању</w:t>
      </w:r>
      <w:r w:rsidRPr="004C0E0C">
        <w:rPr>
          <w:rFonts w:ascii="Arial" w:hAnsi="Arial" w:cs="Arial"/>
          <w:sz w:val="22"/>
          <w:szCs w:val="22"/>
          <w:lang w:val="sr-Cyrl-CS"/>
        </w:rPr>
        <w:t xml:space="preserve"> и може се разгледати након откупа продајне документације, </w:t>
      </w:r>
      <w:r w:rsidRPr="004C0E0C">
        <w:rPr>
          <w:rFonts w:ascii="Arial" w:hAnsi="Arial" w:cs="Arial"/>
          <w:sz w:val="22"/>
          <w:szCs w:val="22"/>
          <w:lang w:val="ru-RU"/>
        </w:rPr>
        <w:t>сваким</w:t>
      </w:r>
      <w:r w:rsidR="00FE3E44" w:rsidRPr="004C0E0C">
        <w:rPr>
          <w:rFonts w:ascii="Arial" w:hAnsi="Arial" w:cs="Arial"/>
          <w:sz w:val="22"/>
          <w:szCs w:val="22"/>
          <w:lang w:val="ru-RU"/>
        </w:rPr>
        <w:t xml:space="preserve"> радним</w:t>
      </w:r>
      <w:r w:rsidRPr="004C0E0C">
        <w:rPr>
          <w:rFonts w:ascii="Arial" w:hAnsi="Arial" w:cs="Arial"/>
          <w:sz w:val="22"/>
          <w:szCs w:val="22"/>
          <w:lang w:val="ru-RU"/>
        </w:rPr>
        <w:t xml:space="preserve"> даном од </w:t>
      </w:r>
      <w:r w:rsidR="008C2F75" w:rsidRPr="004C0E0C">
        <w:rPr>
          <w:rFonts w:ascii="Arial" w:hAnsi="Arial" w:cs="Arial"/>
          <w:sz w:val="22"/>
          <w:szCs w:val="22"/>
          <w:lang w:val="ru-RU"/>
        </w:rPr>
        <w:t>9:00</w:t>
      </w:r>
      <w:r w:rsidRPr="004C0E0C">
        <w:rPr>
          <w:rFonts w:ascii="Arial" w:hAnsi="Arial" w:cs="Arial"/>
          <w:sz w:val="22"/>
          <w:szCs w:val="22"/>
          <w:lang w:val="ru-RU"/>
        </w:rPr>
        <w:t xml:space="preserve"> до </w:t>
      </w:r>
      <w:r w:rsidR="008C2F75" w:rsidRPr="004C0E0C">
        <w:rPr>
          <w:rFonts w:ascii="Arial" w:hAnsi="Arial" w:cs="Arial"/>
          <w:sz w:val="22"/>
          <w:szCs w:val="22"/>
          <w:lang w:val="ru-RU"/>
        </w:rPr>
        <w:t>13:00</w:t>
      </w:r>
      <w:r w:rsidRPr="004C0E0C">
        <w:rPr>
          <w:rFonts w:ascii="Arial" w:hAnsi="Arial" w:cs="Arial"/>
          <w:sz w:val="22"/>
          <w:szCs w:val="22"/>
          <w:lang w:val="ru-RU"/>
        </w:rPr>
        <w:t xml:space="preserve"> часова</w:t>
      </w:r>
      <w:r w:rsidR="00BD3FB0" w:rsidRPr="004C0E0C">
        <w:rPr>
          <w:rFonts w:ascii="Arial" w:hAnsi="Arial" w:cs="Arial"/>
          <w:sz w:val="22"/>
          <w:szCs w:val="22"/>
          <w:lang w:val="ru-RU"/>
        </w:rPr>
        <w:t xml:space="preserve">, </w:t>
      </w:r>
      <w:r w:rsidR="00BD3FB0" w:rsidRPr="004C0E0C">
        <w:rPr>
          <w:rFonts w:ascii="Arial" w:hAnsi="Arial" w:cs="Arial"/>
          <w:sz w:val="22"/>
          <w:szCs w:val="22"/>
          <w:lang w:val="sr-Cyrl-CS"/>
        </w:rPr>
        <w:t xml:space="preserve">најкасније </w:t>
      </w:r>
      <w:r w:rsidR="00E943D4" w:rsidRPr="004C0E0C">
        <w:rPr>
          <w:rFonts w:ascii="Arial" w:hAnsi="Arial" w:cs="Arial"/>
          <w:sz w:val="22"/>
          <w:szCs w:val="22"/>
          <w:lang w:val="sr-Latn-RS"/>
        </w:rPr>
        <w:t>3</w:t>
      </w:r>
      <w:r w:rsidRPr="004C0E0C">
        <w:rPr>
          <w:rFonts w:ascii="Arial" w:hAnsi="Arial" w:cs="Arial"/>
          <w:sz w:val="22"/>
          <w:szCs w:val="22"/>
          <w:lang w:val="sr-Latn-CS"/>
        </w:rPr>
        <w:t xml:space="preserve"> </w:t>
      </w:r>
      <w:r w:rsidRPr="004C0E0C">
        <w:rPr>
          <w:rFonts w:ascii="Arial" w:hAnsi="Arial" w:cs="Arial"/>
          <w:sz w:val="22"/>
          <w:szCs w:val="22"/>
          <w:lang w:val="sr-Cyrl-CS"/>
        </w:rPr>
        <w:t>дана пре заказане продаје</w:t>
      </w:r>
      <w:r w:rsidRPr="004C0E0C">
        <w:rPr>
          <w:rFonts w:ascii="Arial" w:hAnsi="Arial" w:cs="Arial"/>
          <w:sz w:val="22"/>
          <w:szCs w:val="22"/>
          <w:lang w:val="ru-RU"/>
        </w:rPr>
        <w:t xml:space="preserve"> </w:t>
      </w:r>
      <w:r w:rsidRPr="004C0E0C">
        <w:rPr>
          <w:rFonts w:ascii="Arial" w:hAnsi="Arial" w:cs="Arial"/>
          <w:sz w:val="22"/>
          <w:szCs w:val="22"/>
          <w:lang w:val="sr-Cyrl-CS"/>
        </w:rPr>
        <w:t>(</w:t>
      </w:r>
      <w:r w:rsidRPr="004C0E0C">
        <w:rPr>
          <w:rFonts w:ascii="Arial" w:hAnsi="Arial" w:cs="Arial"/>
          <w:sz w:val="22"/>
          <w:szCs w:val="22"/>
          <w:lang w:val="ru-RU"/>
        </w:rPr>
        <w:t xml:space="preserve">уз </w:t>
      </w:r>
      <w:r w:rsidR="005710AC" w:rsidRPr="004C0E0C">
        <w:rPr>
          <w:rFonts w:ascii="Arial" w:hAnsi="Arial" w:cs="Arial"/>
          <w:sz w:val="22"/>
          <w:szCs w:val="22"/>
          <w:lang w:val="ru-RU"/>
        </w:rPr>
        <w:t xml:space="preserve">претходну </w:t>
      </w:r>
      <w:r w:rsidRPr="004C0E0C">
        <w:rPr>
          <w:rFonts w:ascii="Arial" w:hAnsi="Arial" w:cs="Arial"/>
          <w:sz w:val="22"/>
          <w:szCs w:val="22"/>
          <w:lang w:val="ru-RU"/>
        </w:rPr>
        <w:t xml:space="preserve">најаву </w:t>
      </w:r>
      <w:r w:rsidR="00B90E69" w:rsidRPr="004C0E0C">
        <w:rPr>
          <w:rFonts w:ascii="Arial" w:hAnsi="Arial" w:cs="Arial"/>
          <w:sz w:val="22"/>
          <w:szCs w:val="22"/>
          <w:lang w:val="sr-Cyrl-CS"/>
        </w:rPr>
        <w:t>стечај</w:t>
      </w:r>
      <w:r w:rsidRPr="004C0E0C">
        <w:rPr>
          <w:rFonts w:ascii="Arial" w:hAnsi="Arial" w:cs="Arial"/>
          <w:sz w:val="22"/>
          <w:szCs w:val="22"/>
          <w:lang w:val="sr-Cyrl-CS"/>
        </w:rPr>
        <w:t xml:space="preserve">ном управнику). </w:t>
      </w:r>
    </w:p>
    <w:p w14:paraId="5B622690" w14:textId="77777777" w:rsidR="00BD3FB0" w:rsidRPr="004C0E0C" w:rsidRDefault="00BD3FB0" w:rsidP="00BD3FB0">
      <w:pPr>
        <w:ind w:left="-567" w:right="-567"/>
        <w:jc w:val="both"/>
        <w:rPr>
          <w:rFonts w:ascii="Arial" w:hAnsi="Arial" w:cs="Arial"/>
          <w:b/>
          <w:sz w:val="22"/>
          <w:szCs w:val="22"/>
          <w:lang w:val="sr-Cyrl-RS"/>
        </w:rPr>
      </w:pPr>
    </w:p>
    <w:p w14:paraId="5F6E3807" w14:textId="77777777"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lang w:val="sr-Cyrl-CS"/>
        </w:rPr>
        <w:t>Затворене</w:t>
      </w:r>
      <w:r w:rsidR="0058306E" w:rsidRPr="004C0E0C">
        <w:rPr>
          <w:rFonts w:ascii="Arial" w:hAnsi="Arial" w:cs="Arial"/>
          <w:b/>
          <w:sz w:val="22"/>
          <w:szCs w:val="22"/>
          <w:lang w:val="sr-Cyrl-CS"/>
        </w:rPr>
        <w:t xml:space="preserve"> понуде достављају се на адресу</w:t>
      </w:r>
      <w:r w:rsidR="00A11F21" w:rsidRPr="004C0E0C">
        <w:rPr>
          <w:rFonts w:ascii="Arial" w:hAnsi="Arial" w:cs="Arial"/>
          <w:b/>
          <w:sz w:val="22"/>
          <w:szCs w:val="22"/>
          <w:lang w:val="sr-Cyrl-CS"/>
        </w:rPr>
        <w:t xml:space="preserve"> </w:t>
      </w:r>
      <w:r w:rsidRPr="004C0E0C">
        <w:rPr>
          <w:rFonts w:ascii="Arial" w:hAnsi="Arial" w:cs="Arial"/>
          <w:b/>
          <w:sz w:val="22"/>
          <w:szCs w:val="22"/>
          <w:lang w:val="sr-Cyrl-CS"/>
        </w:rPr>
        <w:t xml:space="preserve"> </w:t>
      </w:r>
      <w:r w:rsidR="0056098D" w:rsidRPr="004C0E0C">
        <w:rPr>
          <w:rFonts w:ascii="Arial" w:hAnsi="Arial" w:cs="Arial"/>
          <w:b/>
          <w:sz w:val="22"/>
          <w:szCs w:val="22"/>
          <w:lang w:val="sr-Cyrl-RS"/>
        </w:rPr>
        <w:t>стечајног управника</w:t>
      </w:r>
      <w:r w:rsidR="00B44A1D">
        <w:rPr>
          <w:rFonts w:ascii="Arial" w:hAnsi="Arial" w:cs="Arial"/>
          <w:b/>
          <w:sz w:val="22"/>
          <w:szCs w:val="22"/>
          <w:lang w:val="sr-Latn-RS"/>
        </w:rPr>
        <w:t xml:space="preserve"> </w:t>
      </w:r>
      <w:r w:rsidR="00B44A1D">
        <w:rPr>
          <w:rFonts w:ascii="Arial" w:hAnsi="Arial" w:cs="Arial"/>
          <w:b/>
          <w:sz w:val="22"/>
          <w:szCs w:val="22"/>
          <w:lang w:val="sr-Cyrl-RS"/>
        </w:rPr>
        <w:t>Љубомир Петров</w:t>
      </w:r>
      <w:r w:rsidR="0056098D" w:rsidRPr="004C0E0C">
        <w:rPr>
          <w:rFonts w:ascii="Arial" w:hAnsi="Arial" w:cs="Arial"/>
          <w:b/>
          <w:sz w:val="22"/>
          <w:szCs w:val="22"/>
          <w:lang w:val="sr-Cyrl-RS"/>
        </w:rPr>
        <w:t xml:space="preserve">, Нови Сад, </w:t>
      </w:r>
      <w:r w:rsidR="004C0E0C" w:rsidRPr="004C0E0C">
        <w:rPr>
          <w:rFonts w:ascii="Arial" w:hAnsi="Arial" w:cs="Arial"/>
          <w:b/>
          <w:sz w:val="22"/>
          <w:szCs w:val="22"/>
          <w:lang w:val="sr-Cyrl-RS"/>
        </w:rPr>
        <w:t>Јернеја Копитара 33а</w:t>
      </w:r>
      <w:r w:rsidR="00575665" w:rsidRPr="004C0E0C">
        <w:rPr>
          <w:rFonts w:ascii="Arial" w:hAnsi="Arial" w:cs="Arial"/>
          <w:b/>
          <w:sz w:val="22"/>
          <w:szCs w:val="22"/>
          <w:lang w:val="sr-Cyrl-RS"/>
        </w:rPr>
        <w:t xml:space="preserve"> </w:t>
      </w:r>
      <w:r w:rsidR="0056098D" w:rsidRPr="004C0E0C">
        <w:rPr>
          <w:rFonts w:ascii="Arial" w:hAnsi="Arial" w:cs="Arial"/>
          <w:b/>
          <w:sz w:val="22"/>
          <w:szCs w:val="22"/>
          <w:lang w:val="sr-Cyrl-CS"/>
        </w:rPr>
        <w:t xml:space="preserve">или непосредно на руке стечајном управнику. </w:t>
      </w:r>
    </w:p>
    <w:p w14:paraId="22685CF4" w14:textId="77777777" w:rsidR="00BD3FB0" w:rsidRPr="004C0E0C" w:rsidRDefault="00BD3FB0" w:rsidP="00BD3FB0">
      <w:pPr>
        <w:ind w:left="-567" w:right="-567"/>
        <w:jc w:val="both"/>
        <w:rPr>
          <w:rFonts w:ascii="Arial" w:hAnsi="Arial" w:cs="Arial"/>
          <w:b/>
          <w:sz w:val="22"/>
          <w:szCs w:val="22"/>
          <w:u w:val="single"/>
          <w:lang w:val="sr-Latn-RS"/>
        </w:rPr>
      </w:pPr>
    </w:p>
    <w:p w14:paraId="18C2D283" w14:textId="3ADFE158"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u w:val="single"/>
          <w:lang w:val="sr-Cyrl-CS"/>
        </w:rPr>
        <w:t xml:space="preserve">Крајњи рок за достављање понуда је </w:t>
      </w:r>
      <w:r w:rsidR="00A364FA">
        <w:rPr>
          <w:rFonts w:ascii="Arial" w:hAnsi="Arial" w:cs="Arial"/>
          <w:b/>
          <w:sz w:val="22"/>
          <w:szCs w:val="22"/>
          <w:u w:val="single"/>
          <w:lang w:val="sr-Latn-RS"/>
        </w:rPr>
        <w:t>2</w:t>
      </w:r>
      <w:r w:rsidR="00F3726D">
        <w:rPr>
          <w:rFonts w:ascii="Arial" w:hAnsi="Arial" w:cs="Arial"/>
          <w:b/>
          <w:sz w:val="22"/>
          <w:szCs w:val="22"/>
          <w:u w:val="single"/>
          <w:lang w:val="sr-Cyrl-RS"/>
        </w:rPr>
        <w:t>7</w:t>
      </w:r>
      <w:r w:rsidR="008C2F75" w:rsidRPr="004C0E0C">
        <w:rPr>
          <w:rFonts w:ascii="Arial" w:hAnsi="Arial" w:cs="Arial"/>
          <w:b/>
          <w:sz w:val="22"/>
          <w:szCs w:val="22"/>
          <w:u w:val="single"/>
          <w:lang w:val="sr-Cyrl-RS"/>
        </w:rPr>
        <w:t>.0</w:t>
      </w:r>
      <w:r w:rsidR="00F3726D">
        <w:rPr>
          <w:rFonts w:ascii="Arial" w:hAnsi="Arial" w:cs="Arial"/>
          <w:b/>
          <w:sz w:val="22"/>
          <w:szCs w:val="22"/>
          <w:u w:val="single"/>
          <w:lang w:val="sr-Cyrl-RS"/>
        </w:rPr>
        <w:t>7</w:t>
      </w:r>
      <w:r w:rsidR="008C2F75" w:rsidRPr="004C0E0C">
        <w:rPr>
          <w:rFonts w:ascii="Arial" w:hAnsi="Arial" w:cs="Arial"/>
          <w:b/>
          <w:sz w:val="22"/>
          <w:szCs w:val="22"/>
          <w:u w:val="single"/>
          <w:lang w:val="sr-Cyrl-RS"/>
        </w:rPr>
        <w:t>.2023</w:t>
      </w:r>
      <w:r w:rsidRPr="004C0E0C">
        <w:rPr>
          <w:rFonts w:ascii="Arial" w:hAnsi="Arial" w:cs="Arial"/>
          <w:b/>
          <w:sz w:val="22"/>
          <w:szCs w:val="22"/>
          <w:u w:val="single"/>
          <w:lang w:val="sr-Cyrl-CS"/>
        </w:rPr>
        <w:t xml:space="preserve">. године до </w:t>
      </w:r>
      <w:r w:rsidR="008C2F75" w:rsidRPr="004C0E0C">
        <w:rPr>
          <w:rFonts w:ascii="Arial" w:hAnsi="Arial" w:cs="Arial"/>
          <w:b/>
          <w:sz w:val="22"/>
          <w:szCs w:val="22"/>
          <w:u w:val="single"/>
          <w:lang w:val="sr-Cyrl-RS"/>
        </w:rPr>
        <w:t xml:space="preserve">11:00 </w:t>
      </w:r>
      <w:r w:rsidRPr="004C0E0C">
        <w:rPr>
          <w:rFonts w:ascii="Arial" w:hAnsi="Arial" w:cs="Arial"/>
          <w:b/>
          <w:sz w:val="22"/>
          <w:szCs w:val="22"/>
          <w:u w:val="single"/>
          <w:lang w:val="sr-Cyrl-CS"/>
        </w:rPr>
        <w:t>часова.</w:t>
      </w:r>
    </w:p>
    <w:p w14:paraId="0512A537" w14:textId="77777777" w:rsidR="00B90E69" w:rsidRPr="004C0E0C" w:rsidRDefault="00B90E69" w:rsidP="0056098D">
      <w:pPr>
        <w:ind w:right="-567"/>
        <w:jc w:val="both"/>
        <w:rPr>
          <w:rFonts w:ascii="Arial" w:hAnsi="Arial" w:cs="Arial"/>
          <w:bCs/>
          <w:sz w:val="22"/>
          <w:szCs w:val="22"/>
          <w:lang w:val="sr-Cyrl-CS"/>
        </w:rPr>
      </w:pPr>
    </w:p>
    <w:p w14:paraId="3758D63E" w14:textId="77777777" w:rsidR="00BD3FB0" w:rsidRPr="004C0E0C" w:rsidRDefault="00E805AE" w:rsidP="00527090">
      <w:pPr>
        <w:ind w:left="-567" w:right="-567"/>
        <w:jc w:val="both"/>
        <w:rPr>
          <w:rFonts w:ascii="Arial" w:hAnsi="Arial" w:cs="Arial"/>
          <w:bCs/>
          <w:sz w:val="22"/>
          <w:szCs w:val="22"/>
          <w:lang w:val="sr-Cyrl-CS"/>
        </w:rPr>
      </w:pPr>
      <w:r w:rsidRPr="004C0E0C">
        <w:rPr>
          <w:rFonts w:ascii="Arial" w:hAnsi="Arial" w:cs="Arial"/>
          <w:bCs/>
          <w:sz w:val="22"/>
          <w:szCs w:val="22"/>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w:t>
      </w:r>
      <w:r w:rsidR="00527090" w:rsidRPr="004C0E0C">
        <w:rPr>
          <w:rFonts w:ascii="Arial" w:hAnsi="Arial" w:cs="Arial"/>
          <w:bCs/>
          <w:sz w:val="22"/>
          <w:szCs w:val="22"/>
          <w:lang w:val="sr-Cyrl-CS"/>
        </w:rPr>
        <w:t xml:space="preserve"> 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14:paraId="661FE941" w14:textId="77777777" w:rsidR="0084112F" w:rsidRPr="004C0E0C" w:rsidRDefault="0084112F" w:rsidP="00BD3FB0">
      <w:pPr>
        <w:ind w:left="-567" w:right="-567"/>
        <w:jc w:val="both"/>
        <w:rPr>
          <w:rFonts w:ascii="Arial" w:hAnsi="Arial" w:cs="Arial"/>
          <w:b/>
          <w:noProof/>
          <w:sz w:val="22"/>
          <w:szCs w:val="22"/>
          <w:u w:val="single"/>
          <w:lang w:val="sr-Cyrl-BA"/>
        </w:rPr>
      </w:pPr>
    </w:p>
    <w:p w14:paraId="71444F8E" w14:textId="77777777" w:rsidR="00BD3FB0" w:rsidRPr="004C0E0C" w:rsidRDefault="00FC71E5" w:rsidP="00BD3FB0">
      <w:pPr>
        <w:ind w:left="-567" w:right="-567"/>
        <w:jc w:val="both"/>
        <w:rPr>
          <w:rFonts w:ascii="Arial" w:hAnsi="Arial" w:cs="Arial"/>
          <w:b/>
          <w:sz w:val="22"/>
          <w:szCs w:val="22"/>
          <w:lang w:val="sr-Cyrl-RS"/>
        </w:rPr>
      </w:pPr>
      <w:r w:rsidRPr="004C0E0C">
        <w:rPr>
          <w:rFonts w:ascii="Arial" w:hAnsi="Arial" w:cs="Arial"/>
          <w:b/>
          <w:noProof/>
          <w:sz w:val="22"/>
          <w:szCs w:val="22"/>
          <w:u w:val="single"/>
          <w:lang w:val="sr-Cyrl-BA"/>
        </w:rPr>
        <w:t>Запечаћена коверта са понудом треба да садржи</w:t>
      </w:r>
      <w:r w:rsidR="00E161A0" w:rsidRPr="004C0E0C">
        <w:rPr>
          <w:rFonts w:ascii="Arial" w:hAnsi="Arial" w:cs="Arial"/>
          <w:b/>
          <w:sz w:val="22"/>
          <w:szCs w:val="22"/>
          <w:u w:val="single"/>
          <w:lang w:val="sr-Cyrl-CS"/>
        </w:rPr>
        <w:t>:</w:t>
      </w:r>
    </w:p>
    <w:p w14:paraId="64ACFED5"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пријаву за учешће у поступку јавног прикупљања понуда;</w:t>
      </w:r>
    </w:p>
    <w:p w14:paraId="5BB92225"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потписану понуду, уз навођење јасно одређеног износа, у динарима, за куповину предмета продаје;</w:t>
      </w:r>
    </w:p>
    <w:p w14:paraId="685FCD71"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доказ о уплати депозита или </w:t>
      </w:r>
      <w:r w:rsidR="009979F8" w:rsidRPr="004C0E0C">
        <w:rPr>
          <w:rFonts w:ascii="Arial" w:hAnsi="Arial" w:cs="Arial"/>
          <w:sz w:val="22"/>
          <w:szCs w:val="22"/>
          <w:lang w:val="sr-Cyrl-CS"/>
        </w:rPr>
        <w:t>копију</w:t>
      </w:r>
      <w:r w:rsidR="00E161A0" w:rsidRPr="004C0E0C">
        <w:rPr>
          <w:rFonts w:ascii="Arial" w:hAnsi="Arial" w:cs="Arial"/>
          <w:sz w:val="22"/>
          <w:szCs w:val="22"/>
          <w:lang w:val="sr-Cyrl-CS"/>
        </w:rPr>
        <w:t xml:space="preserve"> банкарск</w:t>
      </w:r>
      <w:r w:rsidR="009979F8" w:rsidRPr="004C0E0C">
        <w:rPr>
          <w:rFonts w:ascii="Arial" w:hAnsi="Arial" w:cs="Arial"/>
          <w:sz w:val="22"/>
          <w:szCs w:val="22"/>
          <w:lang w:val="sr-Cyrl-CS"/>
        </w:rPr>
        <w:t>е</w:t>
      </w:r>
      <w:r w:rsidR="00E161A0" w:rsidRPr="004C0E0C">
        <w:rPr>
          <w:rFonts w:ascii="Arial" w:hAnsi="Arial" w:cs="Arial"/>
          <w:sz w:val="22"/>
          <w:szCs w:val="22"/>
          <w:lang w:val="sr-Cyrl-CS"/>
        </w:rPr>
        <w:t xml:space="preserve"> гаранцију</w:t>
      </w:r>
      <w:r w:rsidR="00E161A0" w:rsidRPr="004C0E0C">
        <w:rPr>
          <w:rFonts w:ascii="Arial" w:hAnsi="Arial" w:cs="Arial"/>
          <w:color w:val="FF6600"/>
          <w:sz w:val="22"/>
          <w:szCs w:val="22"/>
          <w:lang w:val="sr-Cyrl-CS"/>
        </w:rPr>
        <w:t xml:space="preserve"> </w:t>
      </w:r>
      <w:r w:rsidR="009979F8" w:rsidRPr="004C0E0C">
        <w:rPr>
          <w:rFonts w:ascii="Arial" w:hAnsi="Arial" w:cs="Arial"/>
          <w:sz w:val="22"/>
          <w:szCs w:val="22"/>
          <w:lang w:val="sr-Cyrl-CS"/>
        </w:rPr>
        <w:t>(оргинал предат стечајном управнику)</w:t>
      </w:r>
      <w:r w:rsidR="00887EE4" w:rsidRPr="004C0E0C">
        <w:rPr>
          <w:rFonts w:ascii="Arial" w:hAnsi="Arial" w:cs="Arial"/>
          <w:sz w:val="22"/>
          <w:szCs w:val="22"/>
          <w:lang w:val="sr-Latn-RS"/>
        </w:rPr>
        <w:t>;</w:t>
      </w:r>
    </w:p>
    <w:p w14:paraId="3E594663"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потписану изјаву о губитку права на повраћај депозита; </w:t>
      </w:r>
    </w:p>
    <w:p w14:paraId="01EE11BF"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извод из регистра привредних субјеката и ОП образац, ако се као потенцијални купац </w:t>
      </w:r>
      <w:r w:rsidR="006219D9" w:rsidRPr="004C0E0C">
        <w:rPr>
          <w:rFonts w:ascii="Arial" w:hAnsi="Arial" w:cs="Arial"/>
          <w:sz w:val="22"/>
          <w:szCs w:val="22"/>
          <w:lang w:val="sr-Cyrl-CS"/>
        </w:rPr>
        <w:t>пријави</w:t>
      </w:r>
      <w:r w:rsidR="00E161A0" w:rsidRPr="004C0E0C">
        <w:rPr>
          <w:rFonts w:ascii="Arial" w:hAnsi="Arial" w:cs="Arial"/>
          <w:sz w:val="22"/>
          <w:szCs w:val="22"/>
          <w:lang w:val="sr-Cyrl-CS"/>
        </w:rPr>
        <w:t xml:space="preserve"> правн</w:t>
      </w:r>
      <w:r w:rsidR="00A11F21" w:rsidRPr="004C0E0C">
        <w:rPr>
          <w:rFonts w:ascii="Arial" w:hAnsi="Arial" w:cs="Arial"/>
          <w:sz w:val="22"/>
          <w:szCs w:val="22"/>
          <w:lang w:val="sr-Cyrl-CS"/>
        </w:rPr>
        <w:t>о</w:t>
      </w:r>
      <w:r w:rsidR="00E161A0" w:rsidRPr="004C0E0C">
        <w:rPr>
          <w:rFonts w:ascii="Arial" w:hAnsi="Arial" w:cs="Arial"/>
          <w:sz w:val="22"/>
          <w:szCs w:val="22"/>
          <w:lang w:val="sr-Cyrl-CS"/>
        </w:rPr>
        <w:t xml:space="preserve"> лице;</w:t>
      </w:r>
    </w:p>
    <w:p w14:paraId="252B6E55" w14:textId="77777777"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1B52A0" w:rsidRPr="004C0E0C">
        <w:rPr>
          <w:rFonts w:ascii="Arial" w:hAnsi="Arial" w:cs="Arial"/>
          <w:sz w:val="22"/>
          <w:szCs w:val="22"/>
          <w:lang w:val="sr-Cyrl-RS"/>
        </w:rPr>
        <w:t>оверено</w:t>
      </w:r>
      <w:r w:rsidR="001B52A0" w:rsidRPr="004C0E0C">
        <w:rPr>
          <w:rFonts w:ascii="Arial" w:hAnsi="Arial" w:cs="Arial"/>
          <w:b/>
          <w:sz w:val="22"/>
          <w:szCs w:val="22"/>
          <w:lang w:val="sr-Cyrl-RS"/>
        </w:rPr>
        <w:t xml:space="preserve"> </w:t>
      </w:r>
      <w:r w:rsidR="00E161A0" w:rsidRPr="004C0E0C">
        <w:rPr>
          <w:rFonts w:ascii="Arial" w:hAnsi="Arial" w:cs="Arial"/>
          <w:sz w:val="22"/>
          <w:szCs w:val="22"/>
          <w:lang w:val="sr-Cyrl-CS"/>
        </w:rPr>
        <w:t xml:space="preserve">овлашћење за заступање, уколико </w:t>
      </w:r>
      <w:r w:rsidR="00DA00AC" w:rsidRPr="004C0E0C">
        <w:rPr>
          <w:rFonts w:ascii="Arial" w:hAnsi="Arial" w:cs="Arial"/>
          <w:sz w:val="22"/>
          <w:szCs w:val="22"/>
          <w:lang w:val="sr-Cyrl-CS"/>
        </w:rPr>
        <w:t>продаји</w:t>
      </w:r>
      <w:r w:rsidR="00E161A0" w:rsidRPr="004C0E0C">
        <w:rPr>
          <w:rFonts w:ascii="Arial" w:hAnsi="Arial" w:cs="Arial"/>
          <w:sz w:val="22"/>
          <w:szCs w:val="22"/>
          <w:lang w:val="sr-Cyrl-CS"/>
        </w:rPr>
        <w:t xml:space="preserve"> не присус</w:t>
      </w:r>
      <w:r w:rsidR="001B52A0" w:rsidRPr="004C0E0C">
        <w:rPr>
          <w:rFonts w:ascii="Arial" w:hAnsi="Arial" w:cs="Arial"/>
          <w:sz w:val="22"/>
          <w:szCs w:val="22"/>
          <w:lang w:val="sr-Cyrl-CS"/>
        </w:rPr>
        <w:t xml:space="preserve">твује потенцијални купац лично, </w:t>
      </w:r>
      <w:r w:rsidR="00E161A0" w:rsidRPr="004C0E0C">
        <w:rPr>
          <w:rFonts w:ascii="Arial" w:hAnsi="Arial" w:cs="Arial"/>
          <w:sz w:val="22"/>
          <w:szCs w:val="22"/>
          <w:lang w:val="sr-Cyrl-CS"/>
        </w:rPr>
        <w:t>за физичка лица</w:t>
      </w:r>
      <w:r w:rsidR="001B52A0" w:rsidRPr="004C0E0C">
        <w:rPr>
          <w:rFonts w:ascii="Arial" w:hAnsi="Arial" w:cs="Arial"/>
          <w:sz w:val="22"/>
          <w:szCs w:val="22"/>
          <w:lang w:val="sr-Cyrl-CS"/>
        </w:rPr>
        <w:t>-овлашћење мора бити оверено код јавног бележника</w:t>
      </w:r>
      <w:r w:rsidR="003A7A45" w:rsidRPr="004C0E0C">
        <w:rPr>
          <w:rFonts w:ascii="Arial" w:hAnsi="Arial" w:cs="Arial"/>
          <w:sz w:val="22"/>
          <w:szCs w:val="22"/>
          <w:lang w:val="sr-Cyrl-CS"/>
        </w:rPr>
        <w:t>.</w:t>
      </w:r>
    </w:p>
    <w:p w14:paraId="0E34713A" w14:textId="77777777" w:rsidR="00BD3FB0" w:rsidRPr="004C0E0C" w:rsidRDefault="00BD3FB0" w:rsidP="00BD3FB0">
      <w:pPr>
        <w:ind w:left="-567" w:right="-567"/>
        <w:jc w:val="both"/>
        <w:rPr>
          <w:rFonts w:ascii="Arial" w:hAnsi="Arial" w:cs="Arial"/>
          <w:bCs/>
          <w:sz w:val="22"/>
          <w:szCs w:val="22"/>
          <w:lang w:val="sr-Cyrl-CS"/>
        </w:rPr>
      </w:pPr>
    </w:p>
    <w:p w14:paraId="0CE866FC" w14:textId="77777777" w:rsidR="00BD3FB0" w:rsidRPr="004C0E0C" w:rsidRDefault="00E161A0" w:rsidP="00DF3A9A">
      <w:pPr>
        <w:ind w:left="-567" w:right="-567"/>
        <w:jc w:val="both"/>
        <w:rPr>
          <w:rFonts w:ascii="Arial" w:hAnsi="Arial" w:cs="Arial"/>
          <w:b/>
          <w:sz w:val="22"/>
          <w:szCs w:val="22"/>
          <w:lang w:val="sr-Cyrl-RS"/>
        </w:rPr>
      </w:pPr>
      <w:r w:rsidRPr="004C0E0C">
        <w:rPr>
          <w:rFonts w:ascii="Arial" w:hAnsi="Arial" w:cs="Arial"/>
          <w:bCs/>
          <w:sz w:val="22"/>
          <w:szCs w:val="22"/>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r w:rsidR="00DA00AC" w:rsidRPr="004C0E0C">
        <w:rPr>
          <w:rFonts w:ascii="Arial" w:hAnsi="Arial" w:cs="Arial"/>
          <w:bCs/>
          <w:sz w:val="22"/>
          <w:szCs w:val="22"/>
          <w:lang w:val="sr-Cyrl-CS"/>
        </w:rPr>
        <w:t xml:space="preserve"> У току или након отварања писаних понуда</w:t>
      </w:r>
      <w:r w:rsidR="00112CBF" w:rsidRPr="004C0E0C">
        <w:rPr>
          <w:rFonts w:ascii="Arial" w:hAnsi="Arial" w:cs="Arial"/>
          <w:bCs/>
          <w:sz w:val="22"/>
          <w:szCs w:val="22"/>
          <w:lang w:val="sr-Cyrl-CS"/>
        </w:rPr>
        <w:t>,</w:t>
      </w:r>
      <w:r w:rsidR="00DA00AC" w:rsidRPr="004C0E0C">
        <w:rPr>
          <w:rFonts w:ascii="Arial" w:hAnsi="Arial" w:cs="Arial"/>
          <w:bCs/>
          <w:sz w:val="22"/>
          <w:szCs w:val="22"/>
          <w:lang w:val="sr-Cyrl-CS"/>
        </w:rPr>
        <w:t xml:space="preserve"> није дозвољено побољшање понуда.</w:t>
      </w:r>
    </w:p>
    <w:p w14:paraId="4AC38BC4" w14:textId="77777777" w:rsidR="00BD3FB0" w:rsidRPr="009324DC" w:rsidRDefault="00BD3FB0" w:rsidP="00BD3FB0">
      <w:pPr>
        <w:ind w:left="-567" w:right="-567"/>
        <w:jc w:val="both"/>
        <w:rPr>
          <w:rFonts w:ascii="Arial" w:hAnsi="Arial" w:cs="Arial"/>
          <w:b/>
          <w:sz w:val="20"/>
          <w:szCs w:val="20"/>
          <w:lang w:val="sr-Cyrl-RS"/>
        </w:rPr>
      </w:pPr>
    </w:p>
    <w:p w14:paraId="4AD5BD36" w14:textId="28BA06CB" w:rsidR="00BD3FB0" w:rsidRPr="004C0E0C" w:rsidRDefault="00E161A0" w:rsidP="000E0AF0">
      <w:pPr>
        <w:pBdr>
          <w:top w:val="single" w:sz="4" w:space="1" w:color="auto"/>
          <w:left w:val="single" w:sz="4" w:space="4" w:color="auto"/>
          <w:bottom w:val="single" w:sz="4" w:space="1" w:color="auto"/>
          <w:right w:val="single" w:sz="4" w:space="4" w:color="auto"/>
        </w:pBdr>
        <w:ind w:left="-567" w:right="-567"/>
        <w:jc w:val="both"/>
        <w:rPr>
          <w:rFonts w:ascii="Arial" w:hAnsi="Arial" w:cs="Arial"/>
          <w:b/>
          <w:bCs/>
          <w:lang w:val="sr-Cyrl-RS"/>
        </w:rPr>
      </w:pPr>
      <w:r w:rsidRPr="004C0E0C">
        <w:rPr>
          <w:rFonts w:ascii="Arial" w:hAnsi="Arial" w:cs="Arial"/>
          <w:b/>
          <w:lang w:val="sr-Cyrl-CS"/>
        </w:rPr>
        <w:t xml:space="preserve">Јавно отварање понуда одржаће се дана </w:t>
      </w:r>
      <w:r w:rsidR="00A364FA">
        <w:rPr>
          <w:rFonts w:ascii="Arial" w:hAnsi="Arial" w:cs="Arial"/>
          <w:b/>
          <w:lang w:val="sr-Latn-RS"/>
        </w:rPr>
        <w:t>2</w:t>
      </w:r>
      <w:r w:rsidR="00F3726D">
        <w:rPr>
          <w:rFonts w:ascii="Arial" w:hAnsi="Arial" w:cs="Arial"/>
          <w:b/>
          <w:lang w:val="sr-Cyrl-RS"/>
        </w:rPr>
        <w:t>7</w:t>
      </w:r>
      <w:r w:rsidR="008C2F75" w:rsidRPr="004C0E0C">
        <w:rPr>
          <w:rFonts w:ascii="Arial" w:hAnsi="Arial" w:cs="Arial"/>
          <w:b/>
          <w:lang w:val="sr-Cyrl-RS"/>
        </w:rPr>
        <w:t xml:space="preserve">. </w:t>
      </w:r>
      <w:r w:rsidR="00210ACC">
        <w:rPr>
          <w:rFonts w:ascii="Arial" w:hAnsi="Arial" w:cs="Arial"/>
          <w:b/>
          <w:lang w:val="sr-Cyrl-RS"/>
        </w:rPr>
        <w:t>јула</w:t>
      </w:r>
      <w:r w:rsidR="008C2F75" w:rsidRPr="004C0E0C">
        <w:rPr>
          <w:rFonts w:ascii="Arial" w:hAnsi="Arial" w:cs="Arial"/>
          <w:b/>
          <w:lang w:val="sr-Cyrl-RS"/>
        </w:rPr>
        <w:t xml:space="preserve"> 2023</w:t>
      </w:r>
      <w:r w:rsidRPr="004C0E0C">
        <w:rPr>
          <w:rFonts w:ascii="Arial" w:hAnsi="Arial" w:cs="Arial"/>
          <w:b/>
          <w:lang w:val="sr-Cyrl-CS"/>
        </w:rPr>
        <w:t>.</w:t>
      </w:r>
      <w:r w:rsidR="00112CBF" w:rsidRPr="004C0E0C">
        <w:rPr>
          <w:rFonts w:ascii="Arial" w:hAnsi="Arial" w:cs="Arial"/>
          <w:b/>
          <w:lang w:val="sr-Cyrl-CS"/>
        </w:rPr>
        <w:t xml:space="preserve"> </w:t>
      </w:r>
      <w:r w:rsidR="00112CBF" w:rsidRPr="004C0E0C">
        <w:rPr>
          <w:rFonts w:ascii="Arial" w:hAnsi="Arial" w:cs="Arial"/>
          <w:b/>
          <w:lang w:val="ru-RU"/>
        </w:rPr>
        <w:t>године</w:t>
      </w:r>
      <w:r w:rsidR="009E1B0A" w:rsidRPr="004C0E0C">
        <w:rPr>
          <w:rFonts w:ascii="Arial" w:hAnsi="Arial" w:cs="Arial"/>
          <w:b/>
          <w:lang w:val="ru-RU"/>
        </w:rPr>
        <w:t xml:space="preserve"> </w:t>
      </w:r>
      <w:r w:rsidRPr="004C0E0C">
        <w:rPr>
          <w:rFonts w:ascii="Arial" w:hAnsi="Arial" w:cs="Arial"/>
          <w:b/>
          <w:lang w:val="sr-Cyrl-CS"/>
        </w:rPr>
        <w:t xml:space="preserve">у </w:t>
      </w:r>
      <w:r w:rsidR="008C2F75" w:rsidRPr="004C0E0C">
        <w:rPr>
          <w:rFonts w:ascii="Arial" w:hAnsi="Arial" w:cs="Arial"/>
          <w:b/>
          <w:lang w:val="sr-Cyrl-RS"/>
        </w:rPr>
        <w:t>11:15</w:t>
      </w:r>
      <w:r w:rsidRPr="004C0E0C">
        <w:rPr>
          <w:rFonts w:ascii="Arial" w:hAnsi="Arial" w:cs="Arial"/>
          <w:b/>
          <w:lang w:val="sr-Cyrl-CS"/>
        </w:rPr>
        <w:t xml:space="preserve"> часова (15 минута по истеку времена за прикупљање понуда) на адреси: Нови Сад, </w:t>
      </w:r>
      <w:r w:rsidR="008C2F75" w:rsidRPr="004C0E0C">
        <w:rPr>
          <w:rFonts w:ascii="Arial" w:hAnsi="Arial" w:cs="Arial"/>
          <w:b/>
          <w:lang w:val="sr-Cyrl-RS"/>
        </w:rPr>
        <w:t>Димитрија Туцовића 10, стан број 2.</w:t>
      </w:r>
    </w:p>
    <w:p w14:paraId="04C8A6C0" w14:textId="77777777" w:rsidR="00BD3FB0" w:rsidRPr="009324DC" w:rsidRDefault="00BD3FB0" w:rsidP="00BD3FB0">
      <w:pPr>
        <w:ind w:left="-567" w:right="-567"/>
        <w:jc w:val="both"/>
        <w:rPr>
          <w:rFonts w:ascii="Arial" w:hAnsi="Arial" w:cs="Arial"/>
          <w:b/>
          <w:bCs/>
          <w:sz w:val="20"/>
          <w:szCs w:val="20"/>
          <w:lang w:val="sr-Cyrl-CS"/>
        </w:rPr>
      </w:pPr>
    </w:p>
    <w:p w14:paraId="20B1B6F8" w14:textId="77777777" w:rsidR="002D4E75" w:rsidRPr="004C0E0C" w:rsidRDefault="00E161A0"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Позивају се </w:t>
      </w:r>
      <w:r w:rsidRPr="004C0E0C">
        <w:rPr>
          <w:rFonts w:ascii="Arial" w:hAnsi="Arial" w:cs="Arial"/>
          <w:bCs/>
          <w:sz w:val="22"/>
          <w:szCs w:val="22"/>
          <w:lang w:val="sr-Cyrl-CS"/>
        </w:rPr>
        <w:t xml:space="preserve">понуђачи, као и </w:t>
      </w:r>
      <w:r w:rsidRPr="004C0E0C">
        <w:rPr>
          <w:rFonts w:ascii="Arial" w:hAnsi="Arial" w:cs="Arial"/>
          <w:bCs/>
          <w:sz w:val="22"/>
          <w:szCs w:val="22"/>
          <w:lang w:val="ru-RU"/>
        </w:rPr>
        <w:t>чланови одбора поверилаца да присуствују отварању понуда.</w:t>
      </w:r>
      <w:r w:rsidR="00A11F21" w:rsidRPr="004C0E0C">
        <w:rPr>
          <w:rFonts w:ascii="Arial" w:hAnsi="Arial" w:cs="Arial"/>
          <w:bCs/>
          <w:sz w:val="22"/>
          <w:szCs w:val="22"/>
          <w:lang w:val="ru-RU"/>
        </w:rPr>
        <w:t xml:space="preserve"> </w:t>
      </w:r>
      <w:r w:rsidRPr="004C0E0C">
        <w:rPr>
          <w:rFonts w:ascii="Arial" w:hAnsi="Arial" w:cs="Arial"/>
          <w:bCs/>
          <w:sz w:val="22"/>
          <w:szCs w:val="22"/>
          <w:lang w:val="ru-RU"/>
        </w:rPr>
        <w:t>Отварању понуда приступиће се и ако чланови одбора поверилаца или неко од понуђача не присуствује продаји.</w:t>
      </w:r>
    </w:p>
    <w:p w14:paraId="5CC509CE" w14:textId="77777777" w:rsidR="002D4E75" w:rsidRPr="004C0E0C" w:rsidRDefault="002D4E75" w:rsidP="002D4E75">
      <w:pPr>
        <w:ind w:left="-567" w:right="-567"/>
        <w:jc w:val="both"/>
        <w:rPr>
          <w:rFonts w:ascii="Arial" w:hAnsi="Arial" w:cs="Arial"/>
          <w:bCs/>
          <w:sz w:val="22"/>
          <w:szCs w:val="22"/>
          <w:lang w:val="ru-RU"/>
        </w:rPr>
      </w:pPr>
    </w:p>
    <w:p w14:paraId="0E160924" w14:textId="488CD4EF" w:rsidR="002D4E75" w:rsidRPr="004C0E0C" w:rsidRDefault="00112CBF" w:rsidP="002D4E75">
      <w:pPr>
        <w:ind w:left="-567" w:right="-567"/>
        <w:jc w:val="both"/>
        <w:rPr>
          <w:rFonts w:ascii="Arial" w:hAnsi="Arial" w:cs="Arial"/>
          <w:b/>
          <w:sz w:val="22"/>
          <w:szCs w:val="22"/>
          <w:lang w:val="sr-Cyrl-RS"/>
        </w:rPr>
      </w:pPr>
      <w:r w:rsidRPr="004C0E0C">
        <w:rPr>
          <w:rFonts w:ascii="Arial" w:hAnsi="Arial" w:cs="Arial"/>
          <w:sz w:val="22"/>
          <w:szCs w:val="22"/>
          <w:lang w:val="sr-Cyrl-CS"/>
        </w:rPr>
        <w:t>Стечајни управник спроводи јавно прикупљање понуда</w:t>
      </w:r>
      <w:r w:rsidR="006219D9" w:rsidRPr="004C0E0C">
        <w:rPr>
          <w:rFonts w:ascii="Arial" w:hAnsi="Arial" w:cs="Arial"/>
          <w:sz w:val="22"/>
          <w:szCs w:val="22"/>
          <w:lang w:val="sr-Cyrl-CS"/>
        </w:rPr>
        <w:t xml:space="preserve"> (</w:t>
      </w:r>
      <w:r w:rsidR="00210ACC">
        <w:rPr>
          <w:rFonts w:ascii="Arial" w:hAnsi="Arial" w:cs="Arial"/>
          <w:sz w:val="22"/>
          <w:szCs w:val="22"/>
          <w:lang w:val="sr-Cyrl-CS"/>
        </w:rPr>
        <w:t>друга</w:t>
      </w:r>
      <w:r w:rsidR="006219D9" w:rsidRPr="004C0E0C">
        <w:rPr>
          <w:rFonts w:ascii="Arial" w:hAnsi="Arial" w:cs="Arial"/>
          <w:sz w:val="22"/>
          <w:szCs w:val="22"/>
          <w:lang w:val="sr-Cyrl-CS"/>
        </w:rPr>
        <w:t xml:space="preserve"> продаја),</w:t>
      </w:r>
      <w:r w:rsidRPr="004C0E0C">
        <w:rPr>
          <w:rFonts w:ascii="Arial" w:hAnsi="Arial" w:cs="Arial"/>
          <w:sz w:val="22"/>
          <w:szCs w:val="22"/>
          <w:lang w:val="sr-Cyrl-CS"/>
        </w:rPr>
        <w:t xml:space="preserve"> тако што:</w:t>
      </w:r>
    </w:p>
    <w:p w14:paraId="7E6973BB"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1. </w:t>
      </w:r>
      <w:r w:rsidR="00112CBF" w:rsidRPr="004C0E0C">
        <w:rPr>
          <w:rFonts w:ascii="Arial" w:hAnsi="Arial" w:cs="Arial"/>
          <w:sz w:val="22"/>
          <w:szCs w:val="22"/>
          <w:lang w:val="sr-Cyrl-CS"/>
        </w:rPr>
        <w:t>чита правила у поступку јавног прикупљања понуда,</w:t>
      </w:r>
    </w:p>
    <w:p w14:paraId="2E89BBFB"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2. </w:t>
      </w:r>
      <w:r w:rsidR="00112CBF" w:rsidRPr="004C0E0C">
        <w:rPr>
          <w:rFonts w:ascii="Arial" w:hAnsi="Arial" w:cs="Arial"/>
          <w:sz w:val="22"/>
          <w:szCs w:val="22"/>
          <w:lang w:val="sr-Cyrl-CS"/>
        </w:rPr>
        <w:t>отвара достављене понуде,</w:t>
      </w:r>
    </w:p>
    <w:p w14:paraId="74FD4726"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3. </w:t>
      </w:r>
      <w:r w:rsidR="00112CBF" w:rsidRPr="004C0E0C">
        <w:rPr>
          <w:rFonts w:ascii="Arial" w:hAnsi="Arial" w:cs="Arial"/>
          <w:sz w:val="22"/>
          <w:szCs w:val="22"/>
          <w:lang w:val="sr-Cyrl-CS"/>
        </w:rPr>
        <w:t>рангира понуђаче према висини достављених понуда,</w:t>
      </w:r>
    </w:p>
    <w:p w14:paraId="339F7B23"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4.</w:t>
      </w:r>
      <w:r w:rsidRPr="004C0E0C">
        <w:rPr>
          <w:rFonts w:ascii="Arial" w:hAnsi="Arial" w:cs="Arial"/>
          <w:sz w:val="22"/>
          <w:szCs w:val="22"/>
          <w:lang w:val="sr-Cyrl-CS"/>
        </w:rPr>
        <w:t xml:space="preserve"> </w:t>
      </w:r>
      <w:r w:rsidR="00112CBF" w:rsidRPr="004C0E0C">
        <w:rPr>
          <w:rFonts w:ascii="Arial" w:hAnsi="Arial" w:cs="Arial"/>
          <w:sz w:val="22"/>
          <w:szCs w:val="22"/>
          <w:lang w:val="sr-Cyrl-CS"/>
        </w:rPr>
        <w:t>одржава ред на јавном прикупљању понуда,</w:t>
      </w:r>
    </w:p>
    <w:p w14:paraId="0843AAC9"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5.</w:t>
      </w:r>
      <w:r w:rsidRPr="004C0E0C">
        <w:rPr>
          <w:rFonts w:ascii="Arial" w:hAnsi="Arial" w:cs="Arial"/>
          <w:sz w:val="22"/>
          <w:szCs w:val="22"/>
          <w:lang w:val="sr-Cyrl-CS"/>
        </w:rPr>
        <w:t xml:space="preserve"> </w:t>
      </w:r>
      <w:r w:rsidR="00112CBF" w:rsidRPr="004C0E0C">
        <w:rPr>
          <w:rFonts w:ascii="Arial" w:hAnsi="Arial" w:cs="Arial"/>
          <w:sz w:val="22"/>
          <w:szCs w:val="22"/>
          <w:lang w:val="sr-Cyrl-CS"/>
        </w:rPr>
        <w:t>проглашава најбољег понуђача за купца, уколико је највиша понуђена цена једнака или већа од 50%  процењене вредности предмета продаје,</w:t>
      </w:r>
    </w:p>
    <w:p w14:paraId="26FB95EC" w14:textId="77777777"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6.</w:t>
      </w:r>
      <w:r w:rsidRPr="004C0E0C">
        <w:rPr>
          <w:rFonts w:ascii="Arial" w:hAnsi="Arial" w:cs="Arial"/>
          <w:sz w:val="22"/>
          <w:szCs w:val="22"/>
          <w:lang w:val="sr-Cyrl-CS"/>
        </w:rPr>
        <w:t xml:space="preserve"> </w:t>
      </w:r>
      <w:r w:rsidR="00112CBF" w:rsidRPr="004C0E0C">
        <w:rPr>
          <w:rFonts w:ascii="Arial" w:hAnsi="Arial" w:cs="Arial"/>
          <w:sz w:val="22"/>
          <w:szCs w:val="22"/>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p>
    <w:p w14:paraId="1CB33B5B" w14:textId="77777777" w:rsidR="00674DC1"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7.</w:t>
      </w:r>
      <w:r w:rsidRPr="004C0E0C">
        <w:rPr>
          <w:rFonts w:ascii="Arial" w:hAnsi="Arial" w:cs="Arial"/>
          <w:sz w:val="22"/>
          <w:szCs w:val="22"/>
          <w:lang w:val="sr-Cyrl-CS"/>
        </w:rPr>
        <w:t xml:space="preserve"> </w:t>
      </w:r>
      <w:r w:rsidR="00112CBF" w:rsidRPr="004C0E0C">
        <w:rPr>
          <w:rFonts w:ascii="Arial" w:hAnsi="Arial" w:cs="Arial"/>
          <w:sz w:val="22"/>
          <w:szCs w:val="22"/>
          <w:lang w:val="sr-Cyrl-CS"/>
        </w:rPr>
        <w:t>потписује записник.</w:t>
      </w:r>
    </w:p>
    <w:p w14:paraId="22F8C383" w14:textId="77777777" w:rsidR="002D4E75" w:rsidRPr="004C0E0C" w:rsidRDefault="002D4E75" w:rsidP="00674DC1">
      <w:pPr>
        <w:jc w:val="both"/>
        <w:rPr>
          <w:rFonts w:ascii="Arial" w:hAnsi="Arial" w:cs="Arial"/>
          <w:b/>
          <w:bCs/>
          <w:sz w:val="22"/>
          <w:szCs w:val="22"/>
          <w:lang w:val="sr-Cyrl-CS"/>
        </w:rPr>
      </w:pPr>
    </w:p>
    <w:p w14:paraId="3C714DEF" w14:textId="7360FF0A" w:rsidR="00320B5C" w:rsidRDefault="00320B5C" w:rsidP="00320B5C">
      <w:pPr>
        <w:ind w:left="-567" w:right="-567"/>
        <w:jc w:val="both"/>
        <w:rPr>
          <w:rFonts w:ascii="Arial" w:hAnsi="Arial" w:cs="Arial"/>
          <w:b/>
          <w:sz w:val="22"/>
          <w:szCs w:val="22"/>
          <w:lang w:val="sr-Cyrl-CS"/>
        </w:rPr>
      </w:pPr>
      <w:r w:rsidRPr="004C0E0C">
        <w:rPr>
          <w:rFonts w:ascii="Arial" w:hAnsi="Arial" w:cs="Arial"/>
          <w:b/>
          <w:sz w:val="22"/>
          <w:szCs w:val="22"/>
          <w:lang w:val="sr-Cyrl-CS"/>
        </w:rPr>
        <w:t>Стечајни управник ће прихвати</w:t>
      </w:r>
      <w:r w:rsidR="00031E65">
        <w:rPr>
          <w:rFonts w:ascii="Arial" w:hAnsi="Arial" w:cs="Arial"/>
          <w:b/>
          <w:sz w:val="22"/>
          <w:szCs w:val="22"/>
          <w:lang w:val="sr-Cyrl-RS"/>
        </w:rPr>
        <w:t>ти</w:t>
      </w:r>
      <w:r w:rsidRPr="004C0E0C">
        <w:rPr>
          <w:rFonts w:ascii="Arial" w:hAnsi="Arial" w:cs="Arial"/>
          <w:b/>
          <w:sz w:val="22"/>
          <w:szCs w:val="22"/>
          <w:lang w:val="sr-Cyrl-CS"/>
        </w:rPr>
        <w:t xml:space="preserve"> највишу достављену понуду, ако је понуда на </w:t>
      </w:r>
      <w:r w:rsidR="00210ACC">
        <w:rPr>
          <w:rFonts w:ascii="Arial" w:hAnsi="Arial" w:cs="Arial"/>
          <w:b/>
          <w:sz w:val="22"/>
          <w:szCs w:val="22"/>
          <w:lang w:val="sr-Cyrl-CS"/>
        </w:rPr>
        <w:t>другој</w:t>
      </w:r>
      <w:r w:rsidRPr="004C0E0C">
        <w:rPr>
          <w:rFonts w:ascii="Arial" w:hAnsi="Arial" w:cs="Arial"/>
          <w:b/>
          <w:sz w:val="22"/>
          <w:szCs w:val="22"/>
          <w:lang w:val="sr-Cyrl-CS"/>
        </w:rPr>
        <w:t xml:space="preserve"> продаји, једнака или већа од </w:t>
      </w:r>
      <w:r w:rsidR="00210ACC">
        <w:rPr>
          <w:rFonts w:ascii="Arial" w:hAnsi="Arial" w:cs="Arial"/>
          <w:b/>
          <w:sz w:val="22"/>
          <w:szCs w:val="22"/>
          <w:lang w:val="sr-Cyrl-CS"/>
        </w:rPr>
        <w:t>2</w:t>
      </w:r>
      <w:r w:rsidRPr="004C0E0C">
        <w:rPr>
          <w:rFonts w:ascii="Arial" w:hAnsi="Arial" w:cs="Arial"/>
          <w:b/>
          <w:sz w:val="22"/>
          <w:szCs w:val="22"/>
          <w:lang w:val="sr-Cyrl-CS"/>
        </w:rPr>
        <w:t>0% процењене вредности предмета продаје.</w:t>
      </w:r>
    </w:p>
    <w:p w14:paraId="1FF838D8" w14:textId="77777777" w:rsidR="00210ACC" w:rsidRPr="004C0E0C" w:rsidRDefault="00210ACC" w:rsidP="00320B5C">
      <w:pPr>
        <w:ind w:left="-567" w:right="-567"/>
        <w:jc w:val="both"/>
        <w:rPr>
          <w:rFonts w:ascii="Arial" w:hAnsi="Arial" w:cs="Arial"/>
          <w:b/>
          <w:sz w:val="22"/>
          <w:szCs w:val="22"/>
          <w:lang w:val="sr-Cyrl-CS"/>
        </w:rPr>
      </w:pPr>
    </w:p>
    <w:p w14:paraId="61C79F64" w14:textId="77777777" w:rsidR="00320B5C" w:rsidRPr="004C0E0C" w:rsidRDefault="00320B5C" w:rsidP="00320B5C">
      <w:pPr>
        <w:ind w:left="-567" w:right="-567"/>
        <w:jc w:val="both"/>
        <w:rPr>
          <w:rFonts w:ascii="Arial" w:hAnsi="Arial" w:cs="Arial"/>
          <w:bCs/>
          <w:sz w:val="22"/>
          <w:szCs w:val="22"/>
          <w:lang w:val="ru-RU"/>
        </w:rPr>
      </w:pPr>
      <w:r w:rsidRPr="004C0E0C">
        <w:rPr>
          <w:rFonts w:ascii="Arial" w:hAnsi="Arial" w:cs="Arial"/>
          <w:sz w:val="22"/>
          <w:szCs w:val="22"/>
          <w:lang w:val="sr-Cyrl-CS"/>
        </w:rPr>
        <w:t>Уколико је највиша достављена понуда нижа од 50%,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у року од 15 дана од дана пријема захтева, стечајном управнику не доставе наведену сагласност, стечајни управник ће продају прогласити неуспешном.</w:t>
      </w:r>
    </w:p>
    <w:p w14:paraId="423AA9CD" w14:textId="77777777" w:rsidR="00320B5C" w:rsidRPr="004C0E0C" w:rsidRDefault="00320B5C" w:rsidP="00320B5C">
      <w:pPr>
        <w:jc w:val="both"/>
        <w:rPr>
          <w:rFonts w:ascii="Arial" w:hAnsi="Arial" w:cs="Arial"/>
          <w:sz w:val="22"/>
          <w:szCs w:val="22"/>
          <w:lang w:val="sr-Cyrl-CS"/>
        </w:rPr>
      </w:pPr>
    </w:p>
    <w:p w14:paraId="5F90FB95" w14:textId="77777777" w:rsidR="002D4E75" w:rsidRDefault="00E161A0" w:rsidP="002D4E75">
      <w:pPr>
        <w:ind w:left="-567" w:right="-567"/>
        <w:jc w:val="both"/>
        <w:rPr>
          <w:rFonts w:ascii="Arial" w:hAnsi="Arial" w:cs="Arial"/>
          <w:sz w:val="22"/>
          <w:szCs w:val="22"/>
          <w:lang w:val="sr-Cyrl-CS"/>
        </w:rPr>
      </w:pPr>
      <w:r w:rsidRPr="004C0E0C">
        <w:rPr>
          <w:rFonts w:ascii="Arial" w:hAnsi="Arial"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4C0E0C">
        <w:rPr>
          <w:rFonts w:ascii="Arial" w:hAnsi="Arial" w:cs="Arial"/>
          <w:b/>
          <w:bCs/>
          <w:sz w:val="22"/>
          <w:szCs w:val="22"/>
          <w:lang w:val="sr-Cyrl-CS"/>
        </w:rPr>
        <w:t xml:space="preserve">2 радна дана </w:t>
      </w:r>
      <w:r w:rsidRPr="004C0E0C">
        <w:rPr>
          <w:rFonts w:ascii="Arial" w:hAnsi="Arial" w:cs="Arial"/>
          <w:sz w:val="22"/>
          <w:szCs w:val="22"/>
          <w:lang w:val="sr-Cyrl-CS"/>
        </w:rPr>
        <w:t>од дана пријема обавештења о прихватању понуде, а пре потписивања купопродајног уговора, након че</w:t>
      </w:r>
      <w:r w:rsidR="00447C0D" w:rsidRPr="004C0E0C">
        <w:rPr>
          <w:rFonts w:ascii="Arial" w:hAnsi="Arial" w:cs="Arial"/>
          <w:sz w:val="22"/>
          <w:szCs w:val="22"/>
          <w:lang w:val="sr-Cyrl-CS"/>
        </w:rPr>
        <w:t>га ће му бити враћена гаранција.</w:t>
      </w:r>
    </w:p>
    <w:p w14:paraId="5109DB4A" w14:textId="77777777" w:rsidR="00210ACC" w:rsidRPr="004C0E0C" w:rsidRDefault="00210ACC" w:rsidP="002D4E75">
      <w:pPr>
        <w:ind w:left="-567" w:right="-567"/>
        <w:jc w:val="both"/>
        <w:rPr>
          <w:rFonts w:ascii="Arial" w:hAnsi="Arial" w:cs="Arial"/>
          <w:bCs/>
          <w:sz w:val="22"/>
          <w:szCs w:val="22"/>
          <w:lang w:val="ru-RU"/>
        </w:rPr>
      </w:pPr>
    </w:p>
    <w:p w14:paraId="5810625D" w14:textId="77777777" w:rsidR="002D4E75" w:rsidRPr="004C0E0C" w:rsidRDefault="00E161A0" w:rsidP="0084112F">
      <w:pPr>
        <w:ind w:left="-567" w:right="-567"/>
        <w:jc w:val="both"/>
        <w:rPr>
          <w:rFonts w:ascii="Arial" w:hAnsi="Arial" w:cs="Arial"/>
          <w:bCs/>
          <w:sz w:val="22"/>
          <w:szCs w:val="22"/>
          <w:lang w:val="ru-RU"/>
        </w:rPr>
      </w:pPr>
      <w:r w:rsidRPr="004C0E0C">
        <w:rPr>
          <w:rFonts w:ascii="Arial" w:hAnsi="Arial" w:cs="Arial"/>
          <w:b/>
          <w:sz w:val="22"/>
          <w:szCs w:val="22"/>
          <w:lang w:val="sr-Cyrl-CS"/>
        </w:rPr>
        <w:t>Купопродајни уговор се потписује у року од</w:t>
      </w:r>
      <w:r w:rsidRPr="004C0E0C">
        <w:rPr>
          <w:rFonts w:ascii="Arial" w:hAnsi="Arial" w:cs="Arial"/>
          <w:sz w:val="22"/>
          <w:szCs w:val="22"/>
          <w:lang w:val="sr-Cyrl-CS"/>
        </w:rPr>
        <w:t xml:space="preserve"> </w:t>
      </w:r>
      <w:r w:rsidRPr="004C0E0C">
        <w:rPr>
          <w:rFonts w:ascii="Arial" w:hAnsi="Arial" w:cs="Arial"/>
          <w:b/>
          <w:sz w:val="22"/>
          <w:szCs w:val="22"/>
          <w:lang w:val="sr-Cyrl-CS"/>
        </w:rPr>
        <w:t>3 радна дана</w:t>
      </w:r>
      <w:r w:rsidRPr="004C0E0C">
        <w:rPr>
          <w:rFonts w:ascii="Arial" w:hAnsi="Arial" w:cs="Arial"/>
          <w:sz w:val="22"/>
          <w:szCs w:val="22"/>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w:t>
      </w:r>
      <w:r w:rsidR="00330A2C" w:rsidRPr="004C0E0C">
        <w:rPr>
          <w:rFonts w:ascii="Arial" w:hAnsi="Arial" w:cs="Arial"/>
          <w:sz w:val="22"/>
          <w:szCs w:val="22"/>
          <w:lang w:val="sr-Cyrl-CS"/>
        </w:rPr>
        <w:t>жан да уплати цео</w:t>
      </w:r>
      <w:r w:rsidRPr="004C0E0C">
        <w:rPr>
          <w:rFonts w:ascii="Arial" w:hAnsi="Arial" w:cs="Arial"/>
          <w:sz w:val="22"/>
          <w:szCs w:val="22"/>
          <w:lang w:val="sr-Cyrl-CS"/>
        </w:rPr>
        <w:t xml:space="preserve"> износ купопродајне цене </w:t>
      </w:r>
      <w:r w:rsidRPr="004C0E0C">
        <w:rPr>
          <w:rFonts w:ascii="Arial" w:hAnsi="Arial" w:cs="Arial"/>
          <w:b/>
          <w:sz w:val="22"/>
          <w:szCs w:val="22"/>
          <w:lang w:val="sr-Cyrl-CS"/>
        </w:rPr>
        <w:t xml:space="preserve">у року од 8 </w:t>
      </w:r>
      <w:r w:rsidR="009979F8" w:rsidRPr="004C0E0C">
        <w:rPr>
          <w:rFonts w:ascii="Arial" w:hAnsi="Arial" w:cs="Arial"/>
          <w:b/>
          <w:sz w:val="22"/>
          <w:szCs w:val="22"/>
          <w:lang w:val="sr-Cyrl-CS"/>
        </w:rPr>
        <w:t xml:space="preserve">радних </w:t>
      </w:r>
      <w:r w:rsidRPr="004C0E0C">
        <w:rPr>
          <w:rFonts w:ascii="Arial" w:hAnsi="Arial" w:cs="Arial"/>
          <w:b/>
          <w:sz w:val="22"/>
          <w:szCs w:val="22"/>
          <w:lang w:val="sr-Cyrl-CS"/>
        </w:rPr>
        <w:t>дана</w:t>
      </w:r>
      <w:r w:rsidRPr="004C0E0C">
        <w:rPr>
          <w:rFonts w:ascii="Arial" w:hAnsi="Arial" w:cs="Arial"/>
          <w:sz w:val="22"/>
          <w:szCs w:val="22"/>
          <w:lang w:val="sr-Cyrl-CS"/>
        </w:rPr>
        <w:t xml:space="preserve"> од дана потписивања купопродајног уговора</w:t>
      </w:r>
      <w:r w:rsidR="00447C0D" w:rsidRPr="004C0E0C">
        <w:rPr>
          <w:rFonts w:ascii="Arial" w:hAnsi="Arial" w:cs="Arial"/>
          <w:sz w:val="22"/>
          <w:szCs w:val="22"/>
          <w:lang w:val="sr-Cyrl-CS"/>
        </w:rPr>
        <w:t>.</w:t>
      </w:r>
      <w:r w:rsidRPr="004C0E0C">
        <w:rPr>
          <w:rFonts w:ascii="Arial" w:hAnsi="Arial" w:cs="Arial"/>
          <w:sz w:val="22"/>
          <w:szCs w:val="22"/>
          <w:lang w:val="sr-Cyrl-CS"/>
        </w:rPr>
        <w:t xml:space="preserve"> </w:t>
      </w:r>
    </w:p>
    <w:p w14:paraId="079A5E75" w14:textId="77777777" w:rsidR="002D4E75" w:rsidRPr="004C0E0C" w:rsidRDefault="002D4E75" w:rsidP="002D4E75">
      <w:pPr>
        <w:ind w:left="-567" w:right="-567"/>
        <w:jc w:val="both"/>
        <w:rPr>
          <w:rFonts w:ascii="Arial" w:hAnsi="Arial" w:cs="Arial"/>
          <w:bCs/>
          <w:sz w:val="22"/>
          <w:szCs w:val="22"/>
          <w:lang w:val="ru-RU"/>
        </w:rPr>
      </w:pPr>
    </w:p>
    <w:p w14:paraId="48266BB8" w14:textId="77777777" w:rsidR="002D4E75" w:rsidRPr="004C0E0C" w:rsidRDefault="00D42D4A" w:rsidP="002D4E75">
      <w:pPr>
        <w:ind w:left="-567" w:right="-567"/>
        <w:jc w:val="both"/>
        <w:rPr>
          <w:rFonts w:ascii="Arial" w:hAnsi="Arial" w:cs="Arial"/>
          <w:bCs/>
          <w:sz w:val="22"/>
          <w:szCs w:val="22"/>
          <w:lang w:val="ru-RU"/>
        </w:rPr>
      </w:pPr>
      <w:r w:rsidRPr="004C0E0C">
        <w:rPr>
          <w:rFonts w:ascii="Arial" w:eastAsia="Calibri" w:hAnsi="Arial" w:cs="Arial"/>
          <w:sz w:val="22"/>
          <w:szCs w:val="22"/>
          <w:lang w:val="ru-RU"/>
        </w:rPr>
        <w:lastRenderedPageBreak/>
        <w:t>Стечајни управник ће вратити депозит сваком понуђачу чија понуда не буде прихваћена,</w:t>
      </w:r>
      <w:r w:rsidR="003A7A45" w:rsidRPr="004C0E0C">
        <w:rPr>
          <w:rFonts w:ascii="Arial" w:eastAsia="Calibri" w:hAnsi="Arial" w:cs="Arial"/>
          <w:sz w:val="22"/>
          <w:szCs w:val="22"/>
          <w:lang w:val="sr-Cyrl-RS"/>
        </w:rPr>
        <w:t xml:space="preserve"> </w:t>
      </w:r>
      <w:r w:rsidRPr="004C0E0C">
        <w:rPr>
          <w:rFonts w:ascii="Arial" w:eastAsia="Calibri" w:hAnsi="Arial" w:cs="Arial"/>
          <w:sz w:val="22"/>
          <w:szCs w:val="22"/>
          <w:lang w:val="ru-RU"/>
        </w:rPr>
        <w:t xml:space="preserve">односно чија понуда није најбоље рангирана, </w:t>
      </w:r>
      <w:r w:rsidRPr="004C0E0C">
        <w:rPr>
          <w:rFonts w:ascii="Arial" w:eastAsia="Calibri" w:hAnsi="Arial" w:cs="Arial"/>
          <w:b/>
          <w:sz w:val="22"/>
          <w:szCs w:val="22"/>
          <w:lang w:val="ru-RU"/>
        </w:rPr>
        <w:t xml:space="preserve">у року од </w:t>
      </w:r>
      <w:r w:rsidR="00267674" w:rsidRPr="004C0E0C">
        <w:rPr>
          <w:rFonts w:ascii="Arial" w:eastAsia="Calibri" w:hAnsi="Arial" w:cs="Arial"/>
          <w:b/>
          <w:sz w:val="22"/>
          <w:szCs w:val="22"/>
          <w:lang w:val="sr-Cyrl-RS"/>
        </w:rPr>
        <w:t>3</w:t>
      </w:r>
      <w:r w:rsidRPr="004C0E0C">
        <w:rPr>
          <w:rFonts w:ascii="Arial" w:eastAsia="Calibri" w:hAnsi="Arial" w:cs="Arial"/>
          <w:b/>
          <w:sz w:val="22"/>
          <w:szCs w:val="22"/>
          <w:lang w:val="ru-RU"/>
        </w:rPr>
        <w:t xml:space="preserve"> радна дана од дана</w:t>
      </w:r>
      <w:r w:rsidRPr="004C0E0C">
        <w:rPr>
          <w:rFonts w:ascii="Arial" w:eastAsia="Calibri" w:hAnsi="Arial" w:cs="Arial"/>
          <w:b/>
          <w:sz w:val="22"/>
          <w:szCs w:val="22"/>
          <w:lang w:val="sr-Cyrl-RS"/>
        </w:rPr>
        <w:t xml:space="preserve"> </w:t>
      </w:r>
      <w:r w:rsidRPr="004C0E0C">
        <w:rPr>
          <w:rFonts w:ascii="Arial" w:eastAsia="Calibri" w:hAnsi="Arial" w:cs="Arial"/>
          <w:b/>
          <w:sz w:val="22"/>
          <w:szCs w:val="22"/>
          <w:lang w:val="ru-RU"/>
        </w:rPr>
        <w:t>одржавања јавног прикупљања понуда.</w:t>
      </w:r>
    </w:p>
    <w:p w14:paraId="04FF5B0C" w14:textId="77777777" w:rsidR="002D4E75" w:rsidRPr="004C0E0C" w:rsidRDefault="00E161A0" w:rsidP="002D4E75">
      <w:pPr>
        <w:ind w:left="-567" w:right="-567"/>
        <w:jc w:val="both"/>
        <w:rPr>
          <w:rFonts w:ascii="Arial" w:hAnsi="Arial" w:cs="Arial"/>
          <w:bCs/>
          <w:sz w:val="22"/>
          <w:szCs w:val="22"/>
          <w:lang w:val="ru-RU"/>
        </w:rPr>
      </w:pPr>
      <w:r w:rsidRPr="004C0E0C">
        <w:rPr>
          <w:rFonts w:ascii="Arial" w:hAnsi="Arial" w:cs="Arial"/>
          <w:sz w:val="22"/>
          <w:szCs w:val="22"/>
          <w:lang w:val="sr-Cyrl-CS"/>
        </w:rPr>
        <w:t>Понуђач губи право на повраћај депозита уколико:</w:t>
      </w:r>
    </w:p>
    <w:p w14:paraId="53548FBC" w14:textId="77777777" w:rsidR="002D4E75" w:rsidRPr="004C0E0C" w:rsidRDefault="002D4E75" w:rsidP="002D4E75">
      <w:pPr>
        <w:ind w:left="-567" w:right="-567"/>
        <w:jc w:val="both"/>
        <w:rPr>
          <w:rFonts w:ascii="Arial" w:hAnsi="Arial" w:cs="Arial"/>
          <w:sz w:val="22"/>
          <w:szCs w:val="22"/>
          <w:lang w:val="sr-Cyrl-CS"/>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не поднесе понуду, или поднесе понуду ко</w:t>
      </w:r>
      <w:r w:rsidRPr="004C0E0C">
        <w:rPr>
          <w:rFonts w:ascii="Arial" w:hAnsi="Arial" w:cs="Arial"/>
          <w:sz w:val="22"/>
          <w:szCs w:val="22"/>
          <w:lang w:val="sr-Cyrl-CS"/>
        </w:rPr>
        <w:t>ја не садржи обавезне елементе;</w:t>
      </w:r>
    </w:p>
    <w:p w14:paraId="6E1AF7DC" w14:textId="77777777" w:rsidR="002D4E75" w:rsidRPr="004C0E0C" w:rsidRDefault="002D4E75" w:rsidP="002D4E75">
      <w:pPr>
        <w:ind w:left="-567" w:right="-567"/>
        <w:jc w:val="both"/>
        <w:rPr>
          <w:rFonts w:ascii="Arial" w:hAnsi="Arial" w:cs="Arial"/>
          <w:bCs/>
          <w:sz w:val="22"/>
          <w:szCs w:val="22"/>
          <w:lang w:val="ru-RU"/>
        </w:rPr>
      </w:pPr>
      <w:r w:rsidRPr="004C0E0C">
        <w:rPr>
          <w:rFonts w:ascii="Arial" w:hAnsi="Arial" w:cs="Arial"/>
          <w:sz w:val="22"/>
          <w:szCs w:val="22"/>
          <w:lang w:val="sr-Cyrl-CS"/>
        </w:rPr>
        <w:t xml:space="preserve">- </w:t>
      </w:r>
      <w:r w:rsidR="00E161A0" w:rsidRPr="004C0E0C">
        <w:rPr>
          <w:rFonts w:ascii="Arial" w:hAnsi="Arial" w:cs="Arial"/>
          <w:sz w:val="22"/>
          <w:szCs w:val="22"/>
          <w:lang w:val="sr-Cyrl-CS"/>
        </w:rPr>
        <w:t>не потпише купопродајни уговор, или</w:t>
      </w:r>
    </w:p>
    <w:p w14:paraId="1BA3A796" w14:textId="77777777" w:rsidR="002D4E75" w:rsidRPr="004C0E0C" w:rsidRDefault="002D4E75"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буде проглашен за купца, а не уплати купопродајну цену у предвиђе</w:t>
      </w:r>
      <w:r w:rsidR="003A7A45" w:rsidRPr="004C0E0C">
        <w:rPr>
          <w:rFonts w:ascii="Arial" w:hAnsi="Arial" w:cs="Arial"/>
          <w:sz w:val="22"/>
          <w:szCs w:val="22"/>
          <w:lang w:val="sr-Cyrl-CS"/>
        </w:rPr>
        <w:t xml:space="preserve">ном року и на прописани начин. </w:t>
      </w:r>
    </w:p>
    <w:p w14:paraId="7060F849" w14:textId="77777777" w:rsidR="002D4E75" w:rsidRPr="004C0E0C" w:rsidRDefault="002D4E75" w:rsidP="002D4E75">
      <w:pPr>
        <w:ind w:left="-567" w:right="-567"/>
        <w:jc w:val="both"/>
        <w:rPr>
          <w:rFonts w:ascii="Arial" w:hAnsi="Arial" w:cs="Arial"/>
          <w:bCs/>
          <w:sz w:val="22"/>
          <w:szCs w:val="22"/>
          <w:lang w:val="ru-RU"/>
        </w:rPr>
      </w:pPr>
    </w:p>
    <w:p w14:paraId="5321FDB5" w14:textId="77777777" w:rsidR="002D4E75" w:rsidRPr="004C0E0C" w:rsidRDefault="00267674" w:rsidP="002D4E75">
      <w:pPr>
        <w:ind w:left="-567" w:right="-567"/>
        <w:jc w:val="both"/>
        <w:rPr>
          <w:rFonts w:ascii="Arial" w:hAnsi="Arial" w:cs="Arial"/>
          <w:bCs/>
          <w:sz w:val="22"/>
          <w:szCs w:val="22"/>
          <w:lang w:val="ru-RU"/>
        </w:rPr>
      </w:pPr>
      <w:r w:rsidRPr="004C0E0C">
        <w:rPr>
          <w:rFonts w:ascii="Arial" w:hAnsi="Arial" w:cs="Arial"/>
          <w:sz w:val="22"/>
          <w:szCs w:val="22"/>
          <w:lang w:val="sr-Cyrl-CS"/>
        </w:rPr>
        <w:t>Порезе и трошкове који произлазе из купопродајног уговора у целости сноси купац.</w:t>
      </w:r>
    </w:p>
    <w:p w14:paraId="5A0EE5E3" w14:textId="77777777" w:rsidR="002D4E75" w:rsidRPr="009324DC" w:rsidRDefault="002D4E75" w:rsidP="002D4E75">
      <w:pPr>
        <w:ind w:left="-567" w:right="-567"/>
        <w:jc w:val="both"/>
        <w:rPr>
          <w:rFonts w:ascii="Arial" w:hAnsi="Arial" w:cs="Arial"/>
          <w:bCs/>
          <w:sz w:val="20"/>
          <w:szCs w:val="20"/>
          <w:lang w:val="ru-RU"/>
        </w:rPr>
      </w:pPr>
    </w:p>
    <w:p w14:paraId="08962D34" w14:textId="77777777" w:rsidR="002D4E75" w:rsidRPr="004C0E0C" w:rsidRDefault="00267674" w:rsidP="002D4E75">
      <w:pPr>
        <w:ind w:left="-567" w:right="-567"/>
        <w:jc w:val="both"/>
        <w:rPr>
          <w:rFonts w:ascii="Arial" w:hAnsi="Arial" w:cs="Arial"/>
          <w:sz w:val="22"/>
          <w:szCs w:val="22"/>
          <w:lang w:val="sr-Cyrl-CS"/>
        </w:rPr>
      </w:pPr>
      <w:r w:rsidRPr="004C0E0C">
        <w:rPr>
          <w:rFonts w:ascii="Arial" w:hAnsi="Arial" w:cs="Arial"/>
          <w:sz w:val="22"/>
          <w:szCs w:val="22"/>
          <w:lang w:val="sr-Cyrl-CS"/>
        </w:rPr>
        <w:t xml:space="preserve">Овлашћено лице: </w:t>
      </w:r>
      <w:r w:rsidR="002D4E75" w:rsidRPr="004C0E0C">
        <w:rPr>
          <w:rFonts w:ascii="Arial" w:hAnsi="Arial" w:cs="Arial"/>
          <w:b/>
          <w:sz w:val="22"/>
          <w:szCs w:val="22"/>
          <w:lang w:val="sr-Cyrl-CS"/>
        </w:rPr>
        <w:t>с</w:t>
      </w:r>
      <w:r w:rsidR="00053096" w:rsidRPr="004C0E0C">
        <w:rPr>
          <w:rFonts w:ascii="Arial" w:hAnsi="Arial" w:cs="Arial"/>
          <w:b/>
          <w:sz w:val="22"/>
          <w:szCs w:val="22"/>
          <w:lang w:val="sr-Cyrl-CS"/>
        </w:rPr>
        <w:t xml:space="preserve">течајни управник </w:t>
      </w:r>
      <w:r w:rsidR="008C2F75" w:rsidRPr="004C0E0C">
        <w:rPr>
          <w:rFonts w:ascii="Arial" w:hAnsi="Arial" w:cs="Arial"/>
          <w:b/>
          <w:sz w:val="22"/>
          <w:szCs w:val="22"/>
          <w:lang w:val="sr-Cyrl-CS"/>
        </w:rPr>
        <w:t>Љубомир Петров</w:t>
      </w:r>
      <w:r w:rsidR="00053096" w:rsidRPr="004C0E0C">
        <w:rPr>
          <w:rFonts w:ascii="Arial" w:hAnsi="Arial" w:cs="Arial"/>
          <w:sz w:val="22"/>
          <w:szCs w:val="22"/>
          <w:lang w:val="sr-Cyrl-CS"/>
        </w:rPr>
        <w:t xml:space="preserve">, </w:t>
      </w:r>
      <w:r w:rsidRPr="004C0E0C">
        <w:rPr>
          <w:rFonts w:ascii="Arial" w:hAnsi="Arial" w:cs="Arial"/>
          <w:sz w:val="22"/>
          <w:szCs w:val="22"/>
          <w:lang w:val="sr-Cyrl-CS"/>
        </w:rPr>
        <w:t>контакт телефон</w:t>
      </w:r>
      <w:r w:rsidR="00053096" w:rsidRPr="004C0E0C">
        <w:rPr>
          <w:rFonts w:ascii="Arial" w:hAnsi="Arial" w:cs="Arial"/>
          <w:sz w:val="22"/>
          <w:szCs w:val="22"/>
          <w:lang w:val="sr-Cyrl-CS"/>
        </w:rPr>
        <w:t xml:space="preserve"> </w:t>
      </w:r>
      <w:r w:rsidRPr="004C0E0C">
        <w:rPr>
          <w:rFonts w:ascii="Arial" w:hAnsi="Arial" w:cs="Arial"/>
          <w:b/>
          <w:sz w:val="22"/>
          <w:szCs w:val="22"/>
          <w:lang w:val="sr-Cyrl-CS"/>
        </w:rPr>
        <w:t>063/</w:t>
      </w:r>
      <w:r w:rsidR="008C2F75" w:rsidRPr="004C0E0C">
        <w:rPr>
          <w:rFonts w:ascii="Arial" w:hAnsi="Arial" w:cs="Arial"/>
          <w:b/>
          <w:sz w:val="22"/>
          <w:szCs w:val="22"/>
          <w:lang w:val="sr-Cyrl-CS"/>
        </w:rPr>
        <w:t>512 800</w:t>
      </w:r>
      <w:r w:rsidR="002D4E75" w:rsidRPr="004C0E0C">
        <w:rPr>
          <w:rFonts w:ascii="Arial" w:hAnsi="Arial" w:cs="Arial"/>
          <w:sz w:val="22"/>
          <w:szCs w:val="22"/>
          <w:lang w:val="sr-Cyrl-CS"/>
        </w:rPr>
        <w:t xml:space="preserve"> </w:t>
      </w:r>
    </w:p>
    <w:p w14:paraId="0450E169" w14:textId="77777777" w:rsidR="00053096" w:rsidRPr="004C0E0C" w:rsidRDefault="00C83A3B" w:rsidP="002D4E75">
      <w:pPr>
        <w:ind w:left="-567" w:right="-567"/>
        <w:jc w:val="both"/>
        <w:rPr>
          <w:rFonts w:ascii="Arial" w:hAnsi="Arial" w:cs="Arial"/>
          <w:bCs/>
          <w:sz w:val="22"/>
          <w:szCs w:val="22"/>
          <w:lang w:val="ru-RU"/>
        </w:rPr>
      </w:pPr>
      <w:r w:rsidRPr="004C0E0C">
        <w:rPr>
          <w:rFonts w:ascii="Arial" w:hAnsi="Arial" w:cs="Arial"/>
          <w:sz w:val="22"/>
          <w:szCs w:val="22"/>
          <w:lang w:val="sr-Latn-CS"/>
        </w:rPr>
        <w:t>e-mail</w:t>
      </w:r>
      <w:r w:rsidR="00267674" w:rsidRPr="004C0E0C">
        <w:rPr>
          <w:rFonts w:ascii="Arial" w:hAnsi="Arial" w:cs="Arial"/>
          <w:sz w:val="22"/>
          <w:szCs w:val="22"/>
          <w:lang w:val="sr-Cyrl-RS"/>
        </w:rPr>
        <w:t>:</w:t>
      </w:r>
      <w:r w:rsidR="00053096" w:rsidRPr="004C0E0C">
        <w:rPr>
          <w:rFonts w:ascii="Arial" w:hAnsi="Arial" w:cs="Arial"/>
          <w:sz w:val="22"/>
          <w:szCs w:val="22"/>
          <w:lang w:val="sr-Cyrl-CS"/>
        </w:rPr>
        <w:t xml:space="preserve"> </w:t>
      </w:r>
      <w:r w:rsidR="008C2F75" w:rsidRPr="004C0E0C">
        <w:rPr>
          <w:rStyle w:val="Hiperveza"/>
          <w:rFonts w:ascii="Arial" w:hAnsi="Arial" w:cs="Arial"/>
          <w:b/>
          <w:sz w:val="22"/>
          <w:szCs w:val="22"/>
          <w:lang w:val="de-AT"/>
        </w:rPr>
        <w:t>petrov</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de-AT"/>
        </w:rPr>
        <w:t>ljubomir</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sr-Latn-RS"/>
        </w:rPr>
        <w:t>gmail.com</w:t>
      </w:r>
    </w:p>
    <w:p w14:paraId="2DE4317E" w14:textId="77777777" w:rsidR="0084112F" w:rsidRPr="004C0E0C" w:rsidRDefault="0084112F" w:rsidP="002125A0">
      <w:pPr>
        <w:jc w:val="both"/>
        <w:rPr>
          <w:rFonts w:ascii="Arial" w:hAnsi="Arial" w:cs="Arial"/>
          <w:sz w:val="22"/>
          <w:szCs w:val="22"/>
          <w:lang w:val="sr-Cyrl-CS"/>
        </w:rPr>
      </w:pPr>
    </w:p>
    <w:p w14:paraId="264B7907" w14:textId="77777777" w:rsidR="009324DC" w:rsidRPr="004C0E0C" w:rsidRDefault="009324DC">
      <w:pPr>
        <w:jc w:val="both"/>
        <w:rPr>
          <w:rFonts w:ascii="Arial" w:hAnsi="Arial" w:cs="Arial"/>
          <w:sz w:val="22"/>
          <w:szCs w:val="22"/>
          <w:lang w:val="sr-Cyrl-CS"/>
        </w:rPr>
      </w:pPr>
    </w:p>
    <w:sectPr w:rsidR="009324DC" w:rsidRPr="004C0E0C" w:rsidSect="00053096">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FFA2B62"/>
    <w:multiLevelType w:val="hybridMultilevel"/>
    <w:tmpl w:val="A5E2419A"/>
    <w:lvl w:ilvl="0" w:tplc="2D52F4AC">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7403489"/>
    <w:multiLevelType w:val="hybridMultilevel"/>
    <w:tmpl w:val="A95487DE"/>
    <w:lvl w:ilvl="0" w:tplc="CD6AD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0D8"/>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6" w15:restartNumberingAfterBreak="0">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8" w15:restartNumberingAfterBreak="0">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08302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33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512897">
    <w:abstractNumId w:val="1"/>
  </w:num>
  <w:num w:numId="4" w16cid:durableId="1027947619">
    <w:abstractNumId w:val="8"/>
  </w:num>
  <w:num w:numId="5" w16cid:durableId="1774742781">
    <w:abstractNumId w:val="7"/>
  </w:num>
  <w:num w:numId="6" w16cid:durableId="1272394565">
    <w:abstractNumId w:val="0"/>
  </w:num>
  <w:num w:numId="7" w16cid:durableId="19211499">
    <w:abstractNumId w:val="5"/>
  </w:num>
  <w:num w:numId="8" w16cid:durableId="447429573">
    <w:abstractNumId w:val="3"/>
  </w:num>
  <w:num w:numId="9" w16cid:durableId="451091371">
    <w:abstractNumId w:val="2"/>
  </w:num>
  <w:num w:numId="10" w16cid:durableId="1543402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88"/>
    <w:rsid w:val="0000072C"/>
    <w:rsid w:val="000017E1"/>
    <w:rsid w:val="00003146"/>
    <w:rsid w:val="0001379E"/>
    <w:rsid w:val="00031E65"/>
    <w:rsid w:val="000341AB"/>
    <w:rsid w:val="000409A7"/>
    <w:rsid w:val="00045E05"/>
    <w:rsid w:val="000475FE"/>
    <w:rsid w:val="00053096"/>
    <w:rsid w:val="00053DC3"/>
    <w:rsid w:val="000803EC"/>
    <w:rsid w:val="0009467E"/>
    <w:rsid w:val="000954E3"/>
    <w:rsid w:val="00095F00"/>
    <w:rsid w:val="000A4BEE"/>
    <w:rsid w:val="000A7F0A"/>
    <w:rsid w:val="000B2D26"/>
    <w:rsid w:val="000C7BB4"/>
    <w:rsid w:val="000D46B6"/>
    <w:rsid w:val="000E0AF0"/>
    <w:rsid w:val="000E6403"/>
    <w:rsid w:val="000F0CC4"/>
    <w:rsid w:val="000F0EB7"/>
    <w:rsid w:val="0011237A"/>
    <w:rsid w:val="00112CBF"/>
    <w:rsid w:val="00113779"/>
    <w:rsid w:val="001174C9"/>
    <w:rsid w:val="00125288"/>
    <w:rsid w:val="00125F9A"/>
    <w:rsid w:val="00130918"/>
    <w:rsid w:val="00147A4A"/>
    <w:rsid w:val="00155DD2"/>
    <w:rsid w:val="00174CD1"/>
    <w:rsid w:val="00186360"/>
    <w:rsid w:val="001914E2"/>
    <w:rsid w:val="001B52A0"/>
    <w:rsid w:val="001D0210"/>
    <w:rsid w:val="001D0667"/>
    <w:rsid w:val="001D1D55"/>
    <w:rsid w:val="001E11F6"/>
    <w:rsid w:val="001E4BAE"/>
    <w:rsid w:val="001E5116"/>
    <w:rsid w:val="001E6EE6"/>
    <w:rsid w:val="001E73CB"/>
    <w:rsid w:val="001F6E91"/>
    <w:rsid w:val="00207AAB"/>
    <w:rsid w:val="00210ACC"/>
    <w:rsid w:val="002125A0"/>
    <w:rsid w:val="00222C52"/>
    <w:rsid w:val="002366BD"/>
    <w:rsid w:val="00237BAA"/>
    <w:rsid w:val="00241755"/>
    <w:rsid w:val="002445DE"/>
    <w:rsid w:val="00267674"/>
    <w:rsid w:val="00274595"/>
    <w:rsid w:val="0028761F"/>
    <w:rsid w:val="00287A9F"/>
    <w:rsid w:val="002A2F49"/>
    <w:rsid w:val="002A7EAA"/>
    <w:rsid w:val="002C0DDA"/>
    <w:rsid w:val="002C395E"/>
    <w:rsid w:val="002D2E1C"/>
    <w:rsid w:val="002D4E75"/>
    <w:rsid w:val="002D759D"/>
    <w:rsid w:val="002E348F"/>
    <w:rsid w:val="00303CE3"/>
    <w:rsid w:val="0030516C"/>
    <w:rsid w:val="00306C56"/>
    <w:rsid w:val="00317A3D"/>
    <w:rsid w:val="00320B5C"/>
    <w:rsid w:val="00323482"/>
    <w:rsid w:val="00330A2C"/>
    <w:rsid w:val="003364B3"/>
    <w:rsid w:val="0034169D"/>
    <w:rsid w:val="00350957"/>
    <w:rsid w:val="00350AF7"/>
    <w:rsid w:val="00350E35"/>
    <w:rsid w:val="00363088"/>
    <w:rsid w:val="003940EE"/>
    <w:rsid w:val="00395B7C"/>
    <w:rsid w:val="003A1574"/>
    <w:rsid w:val="003A5555"/>
    <w:rsid w:val="003A5C41"/>
    <w:rsid w:val="003A7A45"/>
    <w:rsid w:val="003B7586"/>
    <w:rsid w:val="003C492C"/>
    <w:rsid w:val="003C7148"/>
    <w:rsid w:val="003E49FB"/>
    <w:rsid w:val="003F6372"/>
    <w:rsid w:val="0040016E"/>
    <w:rsid w:val="004012CA"/>
    <w:rsid w:val="00401BE9"/>
    <w:rsid w:val="0041383E"/>
    <w:rsid w:val="00414E3B"/>
    <w:rsid w:val="00424F95"/>
    <w:rsid w:val="00447C0D"/>
    <w:rsid w:val="00454935"/>
    <w:rsid w:val="004550CE"/>
    <w:rsid w:val="0046284D"/>
    <w:rsid w:val="0046363C"/>
    <w:rsid w:val="00463D3B"/>
    <w:rsid w:val="004649DA"/>
    <w:rsid w:val="004735E4"/>
    <w:rsid w:val="004772A9"/>
    <w:rsid w:val="00485B9B"/>
    <w:rsid w:val="004929DE"/>
    <w:rsid w:val="004967FA"/>
    <w:rsid w:val="004A3FE2"/>
    <w:rsid w:val="004C0E0C"/>
    <w:rsid w:val="004D34FE"/>
    <w:rsid w:val="004D3B07"/>
    <w:rsid w:val="004D53C7"/>
    <w:rsid w:val="004D7D58"/>
    <w:rsid w:val="004D7F0A"/>
    <w:rsid w:val="004E0D7F"/>
    <w:rsid w:val="004E2A63"/>
    <w:rsid w:val="004F7143"/>
    <w:rsid w:val="004F73FC"/>
    <w:rsid w:val="005107D0"/>
    <w:rsid w:val="00512043"/>
    <w:rsid w:val="00515F82"/>
    <w:rsid w:val="005168DD"/>
    <w:rsid w:val="00523A31"/>
    <w:rsid w:val="00527090"/>
    <w:rsid w:val="00527BF3"/>
    <w:rsid w:val="00537192"/>
    <w:rsid w:val="0055140E"/>
    <w:rsid w:val="005522D5"/>
    <w:rsid w:val="00552947"/>
    <w:rsid w:val="005560DD"/>
    <w:rsid w:val="0056098D"/>
    <w:rsid w:val="005611D7"/>
    <w:rsid w:val="005710AC"/>
    <w:rsid w:val="00575045"/>
    <w:rsid w:val="00575665"/>
    <w:rsid w:val="005807CE"/>
    <w:rsid w:val="0058306E"/>
    <w:rsid w:val="005905DA"/>
    <w:rsid w:val="005B50E0"/>
    <w:rsid w:val="005C22DA"/>
    <w:rsid w:val="005C2390"/>
    <w:rsid w:val="005C498E"/>
    <w:rsid w:val="005D7DBD"/>
    <w:rsid w:val="005F01CD"/>
    <w:rsid w:val="0061017E"/>
    <w:rsid w:val="006219D9"/>
    <w:rsid w:val="006264CC"/>
    <w:rsid w:val="0064461D"/>
    <w:rsid w:val="00647743"/>
    <w:rsid w:val="00673F84"/>
    <w:rsid w:val="00674DC1"/>
    <w:rsid w:val="0068121B"/>
    <w:rsid w:val="00691F25"/>
    <w:rsid w:val="006920B3"/>
    <w:rsid w:val="006A1201"/>
    <w:rsid w:val="006A1823"/>
    <w:rsid w:val="006A1EBA"/>
    <w:rsid w:val="006A355C"/>
    <w:rsid w:val="006A3DA6"/>
    <w:rsid w:val="006A593C"/>
    <w:rsid w:val="006B0D49"/>
    <w:rsid w:val="006B2602"/>
    <w:rsid w:val="006B5069"/>
    <w:rsid w:val="006C3B33"/>
    <w:rsid w:val="006D7F26"/>
    <w:rsid w:val="006E23DE"/>
    <w:rsid w:val="006E6504"/>
    <w:rsid w:val="006E6657"/>
    <w:rsid w:val="006E79CF"/>
    <w:rsid w:val="006F1B30"/>
    <w:rsid w:val="006F5089"/>
    <w:rsid w:val="006F7602"/>
    <w:rsid w:val="00700F36"/>
    <w:rsid w:val="00717349"/>
    <w:rsid w:val="00717531"/>
    <w:rsid w:val="00725C8C"/>
    <w:rsid w:val="00731005"/>
    <w:rsid w:val="00733991"/>
    <w:rsid w:val="00743EF3"/>
    <w:rsid w:val="00755BED"/>
    <w:rsid w:val="00756D9B"/>
    <w:rsid w:val="00772A59"/>
    <w:rsid w:val="0077457D"/>
    <w:rsid w:val="007772D2"/>
    <w:rsid w:val="007843B4"/>
    <w:rsid w:val="00784BE9"/>
    <w:rsid w:val="00794B78"/>
    <w:rsid w:val="007A2F69"/>
    <w:rsid w:val="007A7E2F"/>
    <w:rsid w:val="007B6C5D"/>
    <w:rsid w:val="007B7AEC"/>
    <w:rsid w:val="007D2AD7"/>
    <w:rsid w:val="007D6464"/>
    <w:rsid w:val="007F3911"/>
    <w:rsid w:val="007F75C0"/>
    <w:rsid w:val="00804B12"/>
    <w:rsid w:val="008131F8"/>
    <w:rsid w:val="00814403"/>
    <w:rsid w:val="00821F1A"/>
    <w:rsid w:val="00822B45"/>
    <w:rsid w:val="0082769A"/>
    <w:rsid w:val="00836856"/>
    <w:rsid w:val="0084112F"/>
    <w:rsid w:val="0084657D"/>
    <w:rsid w:val="008533CC"/>
    <w:rsid w:val="0085508D"/>
    <w:rsid w:val="008662F0"/>
    <w:rsid w:val="0087100A"/>
    <w:rsid w:val="00887EE4"/>
    <w:rsid w:val="008967F0"/>
    <w:rsid w:val="008A07BD"/>
    <w:rsid w:val="008B440E"/>
    <w:rsid w:val="008B4F7A"/>
    <w:rsid w:val="008C1421"/>
    <w:rsid w:val="008C249F"/>
    <w:rsid w:val="008C2F75"/>
    <w:rsid w:val="008D11E0"/>
    <w:rsid w:val="008E3F07"/>
    <w:rsid w:val="008E633D"/>
    <w:rsid w:val="00910BAF"/>
    <w:rsid w:val="009121C1"/>
    <w:rsid w:val="0091228A"/>
    <w:rsid w:val="00923592"/>
    <w:rsid w:val="009246DF"/>
    <w:rsid w:val="009324DC"/>
    <w:rsid w:val="00933614"/>
    <w:rsid w:val="00936C93"/>
    <w:rsid w:val="009545F4"/>
    <w:rsid w:val="00964F56"/>
    <w:rsid w:val="009817C9"/>
    <w:rsid w:val="00982002"/>
    <w:rsid w:val="009979F8"/>
    <w:rsid w:val="009C7F5D"/>
    <w:rsid w:val="009E1B0A"/>
    <w:rsid w:val="009E22CA"/>
    <w:rsid w:val="009E6D66"/>
    <w:rsid w:val="009F0D2E"/>
    <w:rsid w:val="009F4843"/>
    <w:rsid w:val="009F6832"/>
    <w:rsid w:val="00A03A85"/>
    <w:rsid w:val="00A069CE"/>
    <w:rsid w:val="00A10C4E"/>
    <w:rsid w:val="00A11F21"/>
    <w:rsid w:val="00A12D0A"/>
    <w:rsid w:val="00A209E0"/>
    <w:rsid w:val="00A2390C"/>
    <w:rsid w:val="00A36395"/>
    <w:rsid w:val="00A364FA"/>
    <w:rsid w:val="00A40A03"/>
    <w:rsid w:val="00A5743A"/>
    <w:rsid w:val="00A66B72"/>
    <w:rsid w:val="00A75E63"/>
    <w:rsid w:val="00A8034D"/>
    <w:rsid w:val="00A94206"/>
    <w:rsid w:val="00AA5CF3"/>
    <w:rsid w:val="00AA7520"/>
    <w:rsid w:val="00AC0D4F"/>
    <w:rsid w:val="00AC3378"/>
    <w:rsid w:val="00AD2CF9"/>
    <w:rsid w:val="00AD3F2A"/>
    <w:rsid w:val="00AE507E"/>
    <w:rsid w:val="00B051F8"/>
    <w:rsid w:val="00B127FC"/>
    <w:rsid w:val="00B23EB2"/>
    <w:rsid w:val="00B277AC"/>
    <w:rsid w:val="00B27E80"/>
    <w:rsid w:val="00B33737"/>
    <w:rsid w:val="00B44A1D"/>
    <w:rsid w:val="00B668A7"/>
    <w:rsid w:val="00B70CF7"/>
    <w:rsid w:val="00B765CF"/>
    <w:rsid w:val="00B86C0E"/>
    <w:rsid w:val="00B90E69"/>
    <w:rsid w:val="00B956B4"/>
    <w:rsid w:val="00B97B11"/>
    <w:rsid w:val="00BA2A3B"/>
    <w:rsid w:val="00BA4818"/>
    <w:rsid w:val="00BA6438"/>
    <w:rsid w:val="00BB1528"/>
    <w:rsid w:val="00BB1871"/>
    <w:rsid w:val="00BB48D1"/>
    <w:rsid w:val="00BB6457"/>
    <w:rsid w:val="00BB7A96"/>
    <w:rsid w:val="00BC2FD3"/>
    <w:rsid w:val="00BC582C"/>
    <w:rsid w:val="00BC600B"/>
    <w:rsid w:val="00BD26A8"/>
    <w:rsid w:val="00BD3FB0"/>
    <w:rsid w:val="00BE31CE"/>
    <w:rsid w:val="00C00C15"/>
    <w:rsid w:val="00C26A50"/>
    <w:rsid w:val="00C26D28"/>
    <w:rsid w:val="00C27980"/>
    <w:rsid w:val="00C34C8D"/>
    <w:rsid w:val="00C35E5D"/>
    <w:rsid w:val="00C4454F"/>
    <w:rsid w:val="00C53A73"/>
    <w:rsid w:val="00C66A55"/>
    <w:rsid w:val="00C74609"/>
    <w:rsid w:val="00C75288"/>
    <w:rsid w:val="00C76161"/>
    <w:rsid w:val="00C83A3B"/>
    <w:rsid w:val="00C86D1F"/>
    <w:rsid w:val="00C90134"/>
    <w:rsid w:val="00CB5988"/>
    <w:rsid w:val="00CC227B"/>
    <w:rsid w:val="00CC36D6"/>
    <w:rsid w:val="00CD1EC8"/>
    <w:rsid w:val="00CD3991"/>
    <w:rsid w:val="00CD5FF1"/>
    <w:rsid w:val="00CE2BB4"/>
    <w:rsid w:val="00CE68A0"/>
    <w:rsid w:val="00D00ACA"/>
    <w:rsid w:val="00D04DD7"/>
    <w:rsid w:val="00D10A81"/>
    <w:rsid w:val="00D35924"/>
    <w:rsid w:val="00D42D4A"/>
    <w:rsid w:val="00D528F2"/>
    <w:rsid w:val="00D54076"/>
    <w:rsid w:val="00D65936"/>
    <w:rsid w:val="00D672EF"/>
    <w:rsid w:val="00D7155A"/>
    <w:rsid w:val="00D85E3A"/>
    <w:rsid w:val="00D9526E"/>
    <w:rsid w:val="00D96FA2"/>
    <w:rsid w:val="00DA00AC"/>
    <w:rsid w:val="00DB35EC"/>
    <w:rsid w:val="00DB4771"/>
    <w:rsid w:val="00DC153E"/>
    <w:rsid w:val="00DD3C46"/>
    <w:rsid w:val="00DD5FE2"/>
    <w:rsid w:val="00DE3A51"/>
    <w:rsid w:val="00DF3A9A"/>
    <w:rsid w:val="00DF3F23"/>
    <w:rsid w:val="00E12F3E"/>
    <w:rsid w:val="00E161A0"/>
    <w:rsid w:val="00E33C95"/>
    <w:rsid w:val="00E350C0"/>
    <w:rsid w:val="00E35C54"/>
    <w:rsid w:val="00E37313"/>
    <w:rsid w:val="00E44310"/>
    <w:rsid w:val="00E44865"/>
    <w:rsid w:val="00E63C81"/>
    <w:rsid w:val="00E72F07"/>
    <w:rsid w:val="00E7455A"/>
    <w:rsid w:val="00E805AE"/>
    <w:rsid w:val="00E84396"/>
    <w:rsid w:val="00E85C24"/>
    <w:rsid w:val="00E943D4"/>
    <w:rsid w:val="00EA4219"/>
    <w:rsid w:val="00EA6039"/>
    <w:rsid w:val="00EB291E"/>
    <w:rsid w:val="00EB4CCF"/>
    <w:rsid w:val="00EC1A60"/>
    <w:rsid w:val="00ED0D73"/>
    <w:rsid w:val="00ED29CB"/>
    <w:rsid w:val="00ED48AC"/>
    <w:rsid w:val="00EE11DB"/>
    <w:rsid w:val="00EE3D85"/>
    <w:rsid w:val="00EE3EFA"/>
    <w:rsid w:val="00EE6F33"/>
    <w:rsid w:val="00EF1F6F"/>
    <w:rsid w:val="00EF3DE0"/>
    <w:rsid w:val="00EF7EDC"/>
    <w:rsid w:val="00F01B34"/>
    <w:rsid w:val="00F07B9E"/>
    <w:rsid w:val="00F110AE"/>
    <w:rsid w:val="00F11B83"/>
    <w:rsid w:val="00F31CD6"/>
    <w:rsid w:val="00F36275"/>
    <w:rsid w:val="00F3726D"/>
    <w:rsid w:val="00F45985"/>
    <w:rsid w:val="00F4698A"/>
    <w:rsid w:val="00F62AA0"/>
    <w:rsid w:val="00F67202"/>
    <w:rsid w:val="00F74D55"/>
    <w:rsid w:val="00F77F80"/>
    <w:rsid w:val="00F83BDA"/>
    <w:rsid w:val="00F94379"/>
    <w:rsid w:val="00FA2F6D"/>
    <w:rsid w:val="00FA4F36"/>
    <w:rsid w:val="00FA6442"/>
    <w:rsid w:val="00FC71E5"/>
    <w:rsid w:val="00FD3F27"/>
    <w:rsid w:val="00FD65DE"/>
    <w:rsid w:val="00FD7ADE"/>
    <w:rsid w:val="00FE117A"/>
    <w:rsid w:val="00FE3E44"/>
    <w:rsid w:val="00FF770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AFE4"/>
  <w15:docId w15:val="{ADB6C7D4-EB87-4A11-97E2-72C7CC4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88"/>
    <w:rPr>
      <w:rFonts w:ascii="Times New Roman" w:eastAsia="Times New Roman" w:hAnsi="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rsid w:val="00CB5988"/>
    <w:pPr>
      <w:jc w:val="both"/>
    </w:pPr>
    <w:rPr>
      <w:b/>
      <w:color w:val="0000FF"/>
      <w:lang w:val="sr-Cyrl-CS"/>
    </w:rPr>
  </w:style>
  <w:style w:type="character" w:customStyle="1" w:styleId="TelotekstaChar">
    <w:name w:val="Telo teksta Char"/>
    <w:link w:val="Teloteksta"/>
    <w:rsid w:val="00CB5988"/>
    <w:rPr>
      <w:rFonts w:ascii="Times New Roman" w:eastAsia="Times New Roman" w:hAnsi="Times New Roman" w:cs="Times New Roman"/>
      <w:b/>
      <w:color w:val="0000FF"/>
      <w:sz w:val="24"/>
      <w:szCs w:val="24"/>
      <w:lang w:val="sr-Cyrl-CS"/>
    </w:rPr>
  </w:style>
  <w:style w:type="paragraph" w:styleId="Pasussalistom">
    <w:name w:val="List Paragraph"/>
    <w:basedOn w:val="Normal"/>
    <w:qFormat/>
    <w:rsid w:val="002C395E"/>
    <w:pPr>
      <w:ind w:left="720"/>
      <w:contextualSpacing/>
    </w:pPr>
  </w:style>
  <w:style w:type="table" w:styleId="Koordinatnamreatabele">
    <w:name w:val="Table Grid"/>
    <w:basedOn w:val="Normalnatabela"/>
    <w:uiPriority w:val="59"/>
    <w:rsid w:val="0081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41383E"/>
    <w:rPr>
      <w:rFonts w:ascii="Tahoma" w:hAnsi="Tahoma" w:cs="Tahoma"/>
      <w:sz w:val="16"/>
      <w:szCs w:val="16"/>
    </w:rPr>
  </w:style>
  <w:style w:type="character" w:customStyle="1" w:styleId="TekstubaloniuChar">
    <w:name w:val="Tekst u balončiću Char"/>
    <w:link w:val="Tekstubaloniu"/>
    <w:uiPriority w:val="99"/>
    <w:semiHidden/>
    <w:rsid w:val="0041383E"/>
    <w:rPr>
      <w:rFonts w:ascii="Tahoma" w:eastAsia="Times New Roman" w:hAnsi="Tahoma" w:cs="Tahoma"/>
      <w:sz w:val="16"/>
      <w:szCs w:val="16"/>
      <w:lang w:val="en-US"/>
    </w:rPr>
  </w:style>
  <w:style w:type="character" w:styleId="Naglaeno">
    <w:name w:val="Strong"/>
    <w:basedOn w:val="Podrazumevanifontpasusa"/>
    <w:uiPriority w:val="22"/>
    <w:qFormat/>
    <w:rsid w:val="00A03A85"/>
    <w:rPr>
      <w:b/>
      <w:bCs/>
    </w:rPr>
  </w:style>
  <w:style w:type="character" w:styleId="Hiperveza">
    <w:name w:val="Hyperlink"/>
    <w:basedOn w:val="Podrazumevanifontpasusa"/>
    <w:uiPriority w:val="99"/>
    <w:unhideWhenUsed/>
    <w:rsid w:val="00CD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На основу Решења о банкротству  стечајног судије Привредног суда у Суботици, број предмета Ст</vt:lpstr>
      <vt:lpstr>На основу Решења о банкротству  стечајног судије Привредног суда у Суботици, број предмета Ст</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Ljubomir</cp:lastModifiedBy>
  <cp:revision>2</cp:revision>
  <cp:lastPrinted>2021-04-07T15:42:00Z</cp:lastPrinted>
  <dcterms:created xsi:type="dcterms:W3CDTF">2023-06-26T06:32:00Z</dcterms:created>
  <dcterms:modified xsi:type="dcterms:W3CDTF">2023-06-26T06:32:00Z</dcterms:modified>
</cp:coreProperties>
</file>